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6F3" w:rsidRPr="008321A8" w:rsidRDefault="007F36F3" w:rsidP="003E38D2">
      <w:pPr>
        <w:pStyle w:val="a0"/>
        <w:rPr>
          <w:rFonts w:ascii="Arial" w:hAnsi="Arial" w:cs="Arial"/>
          <w:szCs w:val="20"/>
          <w:lang w:val="ru-RU" w:eastAsia="da-DK"/>
        </w:rPr>
      </w:pPr>
      <w:bookmarkStart w:id="0" w:name="_GoBack"/>
      <w:bookmarkEnd w:id="0"/>
    </w:p>
    <w:p w:rsidR="002D2B49" w:rsidRDefault="00453D39" w:rsidP="00A52F04">
      <w:pPr>
        <w:jc w:val="center"/>
        <w:rPr>
          <w:rFonts w:ascii="Arial" w:hAnsi="Arial" w:cs="Arial"/>
          <w:b/>
          <w:bCs/>
          <w:caps/>
          <w:sz w:val="24"/>
          <w:lang w:val="ru-RU"/>
        </w:rPr>
      </w:pPr>
      <w:r>
        <w:rPr>
          <w:rFonts w:ascii="Arial" w:hAnsi="Arial" w:cs="Arial"/>
          <w:b/>
          <w:bCs/>
          <w:caps/>
          <w:sz w:val="24"/>
          <w:lang w:val="ru-RU"/>
        </w:rPr>
        <w:t>Техническая спецификация (</w:t>
      </w:r>
      <w:r w:rsidR="002D2B49" w:rsidRPr="002D2B49">
        <w:rPr>
          <w:rFonts w:ascii="Arial" w:hAnsi="Arial" w:cs="Arial"/>
          <w:b/>
          <w:bCs/>
          <w:caps/>
          <w:sz w:val="24"/>
          <w:lang w:val="ru-RU"/>
        </w:rPr>
        <w:t>задание на проектирование</w:t>
      </w:r>
      <w:r>
        <w:rPr>
          <w:rFonts w:ascii="Arial" w:hAnsi="Arial" w:cs="Arial"/>
          <w:b/>
          <w:bCs/>
          <w:caps/>
          <w:sz w:val="24"/>
          <w:lang w:val="ru-RU"/>
        </w:rPr>
        <w:t>)</w:t>
      </w:r>
      <w:r w:rsidR="002D2B49" w:rsidRPr="002D2B49">
        <w:rPr>
          <w:rFonts w:ascii="Arial" w:hAnsi="Arial" w:cs="Arial"/>
          <w:b/>
          <w:bCs/>
          <w:caps/>
          <w:sz w:val="24"/>
          <w:lang w:val="ru-RU"/>
        </w:rPr>
        <w:t xml:space="preserve"> </w:t>
      </w:r>
    </w:p>
    <w:p w:rsidR="00166AFF" w:rsidRPr="008321A8" w:rsidRDefault="00B61D51" w:rsidP="00A52F04">
      <w:pPr>
        <w:jc w:val="center"/>
        <w:rPr>
          <w:rFonts w:ascii="Arial" w:hAnsi="Arial" w:cs="Arial"/>
          <w:b/>
          <w:sz w:val="24"/>
          <w:lang w:val="ru-RU"/>
        </w:rPr>
      </w:pPr>
      <w:r>
        <w:rPr>
          <w:rFonts w:ascii="Arial" w:hAnsi="Arial" w:cs="Arial"/>
          <w:b/>
          <w:sz w:val="24"/>
          <w:lang w:val="ru-RU"/>
        </w:rPr>
        <w:t>н</w:t>
      </w:r>
      <w:r w:rsidR="000732C7" w:rsidRPr="008321A8">
        <w:rPr>
          <w:rFonts w:ascii="Arial" w:hAnsi="Arial" w:cs="Arial"/>
          <w:b/>
          <w:sz w:val="24"/>
          <w:lang w:val="ru-RU"/>
        </w:rPr>
        <w:t xml:space="preserve">а разработку рабочего проекта </w:t>
      </w:r>
    </w:p>
    <w:p w:rsidR="003D385B" w:rsidRPr="008321A8" w:rsidRDefault="00166AFF" w:rsidP="00A52F04">
      <w:pPr>
        <w:pStyle w:val="DocumentTitle"/>
        <w:rPr>
          <w:rFonts w:ascii="Arial" w:hAnsi="Arial" w:cs="Arial"/>
          <w:sz w:val="24"/>
          <w:lang w:val="ru-RU"/>
        </w:rPr>
      </w:pPr>
      <w:r w:rsidRPr="008321A8">
        <w:rPr>
          <w:rFonts w:ascii="Arial" w:hAnsi="Arial" w:cs="Arial"/>
          <w:sz w:val="24"/>
          <w:lang w:val="ru-RU"/>
        </w:rPr>
        <w:t>«</w:t>
      </w:r>
      <w:r w:rsidR="00BD76E7" w:rsidRPr="002D2B49">
        <w:rPr>
          <w:rFonts w:ascii="Arial" w:hAnsi="Arial" w:cs="Arial"/>
          <w:sz w:val="24"/>
          <w:lang w:val="ru-RU"/>
        </w:rPr>
        <w:t>Модернизация экспортного нефтепровода</w:t>
      </w:r>
      <w:r w:rsidR="00A52F04" w:rsidRPr="002D2B49">
        <w:rPr>
          <w:rFonts w:ascii="Arial" w:hAnsi="Arial" w:cs="Arial"/>
          <w:sz w:val="24"/>
          <w:lang w:val="ru-RU"/>
        </w:rPr>
        <w:t xml:space="preserve"> от ЦПС до КУУН. Месторождение Дунга Мангистауской области</w:t>
      </w:r>
      <w:r w:rsidR="009F331F" w:rsidRPr="002D2B49">
        <w:rPr>
          <w:rFonts w:ascii="Arial" w:hAnsi="Arial" w:cs="Arial"/>
          <w:sz w:val="24"/>
          <w:lang w:val="ru-RU"/>
        </w:rPr>
        <w:t>»</w:t>
      </w:r>
    </w:p>
    <w:p w:rsidR="00EF29E8" w:rsidRPr="008321A8" w:rsidRDefault="00EF29E8" w:rsidP="003D385B">
      <w:pPr>
        <w:rPr>
          <w:rFonts w:ascii="Arial" w:hAnsi="Arial" w:cs="Arial"/>
          <w:lang w:val="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402"/>
        <w:gridCol w:w="5387"/>
      </w:tblGrid>
      <w:tr w:rsidR="00312CEE" w:rsidRPr="001E0B9F" w:rsidTr="00D26DC7">
        <w:trPr>
          <w:trHeight w:val="697"/>
        </w:trPr>
        <w:tc>
          <w:tcPr>
            <w:tcW w:w="817" w:type="dxa"/>
            <w:tcBorders>
              <w:top w:val="single" w:sz="12" w:space="0" w:color="auto"/>
              <w:left w:val="single" w:sz="12" w:space="0" w:color="auto"/>
              <w:bottom w:val="single" w:sz="12" w:space="0" w:color="auto"/>
              <w:right w:val="single" w:sz="12" w:space="0" w:color="auto"/>
            </w:tcBorders>
            <w:vAlign w:val="center"/>
          </w:tcPr>
          <w:p w:rsidR="00312CEE" w:rsidRPr="008321A8" w:rsidRDefault="000732C7" w:rsidP="00156E96">
            <w:pPr>
              <w:pStyle w:val="12"/>
              <w:jc w:val="center"/>
              <w:rPr>
                <w:rFonts w:ascii="Arial" w:hAnsi="Arial" w:cs="Arial"/>
                <w:b/>
                <w:bCs/>
                <w:sz w:val="20"/>
                <w:szCs w:val="20"/>
              </w:rPr>
            </w:pPr>
            <w:r w:rsidRPr="008321A8">
              <w:rPr>
                <w:rFonts w:ascii="Arial" w:hAnsi="Arial" w:cs="Arial"/>
                <w:b/>
                <w:bCs/>
                <w:sz w:val="20"/>
                <w:szCs w:val="20"/>
              </w:rPr>
              <w:t>№</w:t>
            </w:r>
          </w:p>
          <w:p w:rsidR="00312CEE" w:rsidRPr="008321A8" w:rsidRDefault="000732C7" w:rsidP="00156E96">
            <w:pPr>
              <w:pStyle w:val="12"/>
              <w:jc w:val="center"/>
              <w:rPr>
                <w:rFonts w:ascii="Arial" w:hAnsi="Arial" w:cs="Arial"/>
                <w:b/>
                <w:sz w:val="20"/>
                <w:szCs w:val="20"/>
              </w:rPr>
            </w:pPr>
            <w:r w:rsidRPr="008321A8">
              <w:rPr>
                <w:rFonts w:ascii="Arial" w:hAnsi="Arial" w:cs="Arial"/>
                <w:b/>
                <w:bCs/>
                <w:sz w:val="20"/>
                <w:szCs w:val="20"/>
              </w:rPr>
              <w:t>п/п</w:t>
            </w:r>
          </w:p>
        </w:tc>
        <w:tc>
          <w:tcPr>
            <w:tcW w:w="3402" w:type="dxa"/>
            <w:tcBorders>
              <w:top w:val="single" w:sz="12" w:space="0" w:color="auto"/>
              <w:left w:val="single" w:sz="12" w:space="0" w:color="auto"/>
              <w:bottom w:val="single" w:sz="12" w:space="0" w:color="auto"/>
              <w:right w:val="single" w:sz="12" w:space="0" w:color="auto"/>
            </w:tcBorders>
            <w:vAlign w:val="center"/>
          </w:tcPr>
          <w:p w:rsidR="00312CEE" w:rsidRPr="008321A8" w:rsidRDefault="000732C7" w:rsidP="00156E96">
            <w:pPr>
              <w:pStyle w:val="12"/>
              <w:jc w:val="center"/>
              <w:rPr>
                <w:rFonts w:ascii="Arial" w:hAnsi="Arial" w:cs="Arial"/>
                <w:b/>
                <w:sz w:val="20"/>
                <w:szCs w:val="20"/>
              </w:rPr>
            </w:pPr>
            <w:r w:rsidRPr="008321A8">
              <w:rPr>
                <w:rFonts w:ascii="Arial" w:hAnsi="Arial" w:cs="Arial"/>
                <w:b/>
                <w:sz w:val="20"/>
                <w:szCs w:val="20"/>
              </w:rPr>
              <w:t>Перечень основных требований</w:t>
            </w:r>
          </w:p>
        </w:tc>
        <w:tc>
          <w:tcPr>
            <w:tcW w:w="5387" w:type="dxa"/>
            <w:tcBorders>
              <w:top w:val="single" w:sz="12" w:space="0" w:color="auto"/>
              <w:left w:val="single" w:sz="12" w:space="0" w:color="auto"/>
              <w:bottom w:val="single" w:sz="12" w:space="0" w:color="auto"/>
              <w:right w:val="single" w:sz="12" w:space="0" w:color="auto"/>
            </w:tcBorders>
            <w:vAlign w:val="center"/>
          </w:tcPr>
          <w:p w:rsidR="00312CEE" w:rsidRPr="008321A8" w:rsidRDefault="000732C7" w:rsidP="00156E96">
            <w:pPr>
              <w:pStyle w:val="12"/>
              <w:jc w:val="center"/>
              <w:rPr>
                <w:rFonts w:ascii="Arial" w:hAnsi="Arial" w:cs="Arial"/>
                <w:b/>
                <w:sz w:val="20"/>
                <w:szCs w:val="20"/>
              </w:rPr>
            </w:pPr>
            <w:r w:rsidRPr="008321A8">
              <w:rPr>
                <w:rFonts w:ascii="Arial" w:hAnsi="Arial" w:cs="Arial"/>
                <w:b/>
                <w:sz w:val="20"/>
                <w:szCs w:val="20"/>
              </w:rPr>
              <w:t>Содержание исходных данных и требований по проектированию</w:t>
            </w:r>
          </w:p>
        </w:tc>
      </w:tr>
      <w:tr w:rsidR="00312CEE" w:rsidRPr="00BD76E7" w:rsidTr="009F5178">
        <w:tc>
          <w:tcPr>
            <w:tcW w:w="817" w:type="dxa"/>
            <w:tcBorders>
              <w:top w:val="single" w:sz="4" w:space="0" w:color="auto"/>
              <w:left w:val="single" w:sz="12" w:space="0" w:color="auto"/>
              <w:bottom w:val="single" w:sz="4" w:space="0" w:color="auto"/>
              <w:right w:val="single" w:sz="12" w:space="0" w:color="auto"/>
            </w:tcBorders>
          </w:tcPr>
          <w:p w:rsidR="00312CEE" w:rsidRPr="008321A8" w:rsidRDefault="00312CEE" w:rsidP="00A11D5D">
            <w:pPr>
              <w:numPr>
                <w:ilvl w:val="0"/>
                <w:numId w:val="22"/>
              </w:numPr>
              <w:spacing w:before="60" w:after="60"/>
              <w:ind w:left="431" w:hanging="431"/>
              <w:rPr>
                <w:rFonts w:ascii="Arial" w:hAnsi="Arial" w:cs="Arial"/>
                <w:b/>
                <w:szCs w:val="20"/>
                <w:lang w:val="ru-RU"/>
              </w:rPr>
            </w:pPr>
          </w:p>
        </w:tc>
        <w:tc>
          <w:tcPr>
            <w:tcW w:w="3402" w:type="dxa"/>
            <w:tcBorders>
              <w:top w:val="single" w:sz="4" w:space="0" w:color="auto"/>
              <w:left w:val="single" w:sz="12" w:space="0" w:color="auto"/>
              <w:bottom w:val="single" w:sz="4" w:space="0" w:color="auto"/>
              <w:right w:val="single" w:sz="12" w:space="0" w:color="auto"/>
            </w:tcBorders>
          </w:tcPr>
          <w:p w:rsidR="00312CEE" w:rsidRPr="008321A8" w:rsidRDefault="00F9711A" w:rsidP="00697397">
            <w:pPr>
              <w:pStyle w:val="12"/>
              <w:spacing w:before="60" w:after="60"/>
              <w:jc w:val="both"/>
              <w:rPr>
                <w:rFonts w:ascii="Arial" w:hAnsi="Arial" w:cs="Arial"/>
                <w:sz w:val="20"/>
                <w:szCs w:val="20"/>
              </w:rPr>
            </w:pPr>
            <w:r>
              <w:rPr>
                <w:rFonts w:ascii="Arial" w:hAnsi="Arial" w:cs="Arial"/>
                <w:sz w:val="20"/>
                <w:szCs w:val="20"/>
              </w:rPr>
              <w:t xml:space="preserve">Генеральный </w:t>
            </w:r>
            <w:r w:rsidR="002D2B49">
              <w:rPr>
                <w:rFonts w:ascii="Arial" w:hAnsi="Arial" w:cs="Arial"/>
                <w:sz w:val="20"/>
                <w:szCs w:val="20"/>
              </w:rPr>
              <w:t>Заказчик</w:t>
            </w:r>
          </w:p>
        </w:tc>
        <w:tc>
          <w:tcPr>
            <w:tcW w:w="5387" w:type="dxa"/>
            <w:tcBorders>
              <w:top w:val="single" w:sz="4" w:space="0" w:color="auto"/>
              <w:left w:val="single" w:sz="12" w:space="0" w:color="auto"/>
              <w:bottom w:val="single" w:sz="4" w:space="0" w:color="auto"/>
              <w:right w:val="single" w:sz="12" w:space="0" w:color="auto"/>
            </w:tcBorders>
          </w:tcPr>
          <w:p w:rsidR="009424AC" w:rsidRPr="00BD76E7" w:rsidRDefault="00973FAE" w:rsidP="00BD76E7">
            <w:pPr>
              <w:spacing w:before="120" w:after="120"/>
              <w:jc w:val="both"/>
              <w:rPr>
                <w:rFonts w:ascii="Arial" w:hAnsi="Arial" w:cs="Arial"/>
                <w:szCs w:val="20"/>
                <w:lang w:val="ru-RU"/>
              </w:rPr>
            </w:pPr>
            <w:r w:rsidRPr="00973FAE">
              <w:rPr>
                <w:rFonts w:ascii="Arial" w:hAnsi="Arial" w:cs="Arial"/>
                <w:szCs w:val="20"/>
                <w:lang w:val="ru-RU"/>
              </w:rPr>
              <w:t>DUNGA OPERATING GMBH</w:t>
            </w:r>
          </w:p>
        </w:tc>
      </w:tr>
      <w:tr w:rsidR="002D2B49" w:rsidRPr="00BD76E7" w:rsidTr="009F5178">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after="60"/>
              <w:ind w:left="431" w:hanging="431"/>
              <w:rPr>
                <w:rFonts w:ascii="Arial" w:hAnsi="Arial" w:cs="Arial"/>
                <w:b/>
                <w:szCs w:val="20"/>
                <w:lang w:val="ru-RU"/>
              </w:rPr>
            </w:pPr>
          </w:p>
        </w:tc>
        <w:tc>
          <w:tcPr>
            <w:tcW w:w="3402"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pStyle w:val="12"/>
              <w:spacing w:before="60" w:after="60"/>
              <w:jc w:val="both"/>
              <w:rPr>
                <w:rFonts w:ascii="Arial" w:hAnsi="Arial" w:cs="Arial"/>
                <w:sz w:val="20"/>
                <w:szCs w:val="20"/>
              </w:rPr>
            </w:pPr>
            <w:r>
              <w:rPr>
                <w:rFonts w:ascii="Arial" w:hAnsi="Arial" w:cs="Arial"/>
                <w:sz w:val="20"/>
                <w:szCs w:val="20"/>
              </w:rPr>
              <w:t>Генеральная проектная организация</w:t>
            </w:r>
          </w:p>
        </w:tc>
        <w:tc>
          <w:tcPr>
            <w:tcW w:w="5387"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BB3F42" w:rsidRDefault="00BB3F42" w:rsidP="00BD76E7">
            <w:pPr>
              <w:spacing w:before="120" w:after="120"/>
              <w:jc w:val="both"/>
              <w:rPr>
                <w:rFonts w:ascii="Arial" w:hAnsi="Arial" w:cs="Arial"/>
                <w:szCs w:val="20"/>
                <w:lang w:val="en-US"/>
              </w:rPr>
            </w:pPr>
            <w:r w:rsidRPr="00BB3F42">
              <w:rPr>
                <w:rFonts w:ascii="Arial" w:hAnsi="Arial" w:cs="Arial"/>
                <w:szCs w:val="20"/>
                <w:lang w:val="ru-RU"/>
              </w:rPr>
              <w:t>Посл</w:t>
            </w:r>
            <w:r>
              <w:rPr>
                <w:rFonts w:ascii="Arial" w:hAnsi="Arial" w:cs="Arial"/>
                <w:szCs w:val="20"/>
                <w:lang w:val="ru-RU"/>
              </w:rPr>
              <w:t>е определения победителя тендера</w:t>
            </w:r>
          </w:p>
        </w:tc>
      </w:tr>
      <w:tr w:rsidR="002D2B49" w:rsidRPr="00BD76E7" w:rsidTr="009F5178">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after="60"/>
              <w:ind w:left="431" w:hanging="431"/>
              <w:rPr>
                <w:rFonts w:ascii="Arial" w:hAnsi="Arial" w:cs="Arial"/>
                <w:b/>
                <w:szCs w:val="20"/>
                <w:lang w:val="ru-RU"/>
              </w:rPr>
            </w:pPr>
          </w:p>
        </w:tc>
        <w:tc>
          <w:tcPr>
            <w:tcW w:w="3402"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pStyle w:val="12"/>
              <w:spacing w:before="60" w:after="60"/>
              <w:jc w:val="both"/>
              <w:rPr>
                <w:rFonts w:ascii="Arial" w:hAnsi="Arial" w:cs="Arial"/>
                <w:sz w:val="20"/>
                <w:szCs w:val="20"/>
              </w:rPr>
            </w:pPr>
            <w:r>
              <w:rPr>
                <w:rFonts w:ascii="Arial" w:hAnsi="Arial" w:cs="Arial"/>
                <w:sz w:val="20"/>
                <w:szCs w:val="20"/>
              </w:rPr>
              <w:t xml:space="preserve">Субподрядная </w:t>
            </w:r>
            <w:r w:rsidR="00973FAE">
              <w:rPr>
                <w:rFonts w:ascii="Arial" w:hAnsi="Arial" w:cs="Arial"/>
                <w:sz w:val="20"/>
                <w:szCs w:val="20"/>
              </w:rPr>
              <w:t xml:space="preserve"> организация</w:t>
            </w:r>
          </w:p>
        </w:tc>
        <w:tc>
          <w:tcPr>
            <w:tcW w:w="5387"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ED1F2C" w:rsidRDefault="00ED6C0B" w:rsidP="00BD76E7">
            <w:pPr>
              <w:spacing w:before="120" w:after="120"/>
              <w:jc w:val="both"/>
              <w:rPr>
                <w:rFonts w:ascii="Arial" w:hAnsi="Arial" w:cs="Arial"/>
                <w:szCs w:val="20"/>
                <w:lang w:val="ru-RU"/>
              </w:rPr>
            </w:pPr>
            <w:r>
              <w:rPr>
                <w:rFonts w:ascii="Arial" w:hAnsi="Arial" w:cs="Arial"/>
                <w:szCs w:val="20"/>
                <w:lang w:val="ru-RU"/>
              </w:rPr>
              <w:t>ТОО «</w:t>
            </w:r>
            <w:r>
              <w:rPr>
                <w:rFonts w:ascii="Arial" w:hAnsi="Arial" w:cs="Arial"/>
                <w:szCs w:val="20"/>
                <w:lang w:val="en-US"/>
              </w:rPr>
              <w:t>Oil Construction Company</w:t>
            </w:r>
            <w:r>
              <w:rPr>
                <w:rFonts w:ascii="Arial" w:hAnsi="Arial" w:cs="Arial"/>
                <w:szCs w:val="20"/>
                <w:lang w:val="ru-RU"/>
              </w:rPr>
              <w:t>»</w:t>
            </w:r>
          </w:p>
        </w:tc>
      </w:tr>
      <w:tr w:rsidR="002D2B49" w:rsidRPr="00BD76E7" w:rsidTr="009F5178">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after="60"/>
              <w:ind w:left="431" w:hanging="431"/>
              <w:rPr>
                <w:rFonts w:ascii="Arial" w:hAnsi="Arial" w:cs="Arial"/>
                <w:b/>
                <w:szCs w:val="20"/>
                <w:lang w:val="ru-RU"/>
              </w:rPr>
            </w:pPr>
          </w:p>
        </w:tc>
        <w:tc>
          <w:tcPr>
            <w:tcW w:w="3402"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2D2B49">
            <w:pPr>
              <w:pStyle w:val="12"/>
              <w:spacing w:before="60" w:after="60"/>
              <w:jc w:val="both"/>
              <w:rPr>
                <w:rFonts w:ascii="Arial" w:hAnsi="Arial" w:cs="Arial"/>
                <w:sz w:val="20"/>
                <w:szCs w:val="20"/>
              </w:rPr>
            </w:pPr>
            <w:r w:rsidRPr="008321A8">
              <w:rPr>
                <w:rFonts w:ascii="Arial" w:hAnsi="Arial" w:cs="Arial"/>
                <w:sz w:val="20"/>
                <w:szCs w:val="20"/>
              </w:rPr>
              <w:t>Основание для проектирования</w:t>
            </w:r>
          </w:p>
        </w:tc>
        <w:tc>
          <w:tcPr>
            <w:tcW w:w="5387"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BD76E7" w:rsidRDefault="002D2B49" w:rsidP="002D2B49">
            <w:pPr>
              <w:spacing w:before="120" w:after="120"/>
              <w:jc w:val="both"/>
              <w:rPr>
                <w:rFonts w:ascii="Arial" w:hAnsi="Arial" w:cs="Arial"/>
                <w:szCs w:val="20"/>
                <w:lang w:val="ru-RU"/>
              </w:rPr>
            </w:pPr>
            <w:r w:rsidRPr="00ED1F2C">
              <w:rPr>
                <w:rFonts w:ascii="Arial" w:hAnsi="Arial" w:cs="Arial"/>
                <w:szCs w:val="20"/>
                <w:lang w:val="ru-RU"/>
              </w:rPr>
              <w:t>Настоящее задание на проектирование</w:t>
            </w:r>
          </w:p>
        </w:tc>
      </w:tr>
      <w:tr w:rsidR="002D2B49" w:rsidRPr="001E0B9F" w:rsidTr="00C213CC">
        <w:trPr>
          <w:trHeight w:val="60"/>
        </w:trPr>
        <w:tc>
          <w:tcPr>
            <w:tcW w:w="817" w:type="dxa"/>
            <w:tcBorders>
              <w:top w:val="single" w:sz="4" w:space="0" w:color="auto"/>
              <w:left w:val="single" w:sz="12" w:space="0" w:color="auto"/>
              <w:bottom w:val="single" w:sz="4" w:space="0" w:color="auto"/>
              <w:right w:val="single" w:sz="12" w:space="0" w:color="auto"/>
            </w:tcBorders>
          </w:tcPr>
          <w:p w:rsidR="002D2B49" w:rsidRPr="00BD76E7"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spacing w:before="60" w:after="60"/>
              <w:rPr>
                <w:rFonts w:ascii="Arial" w:hAnsi="Arial" w:cs="Arial"/>
                <w:szCs w:val="20"/>
              </w:rPr>
            </w:pPr>
            <w:r w:rsidRPr="008321A8">
              <w:rPr>
                <w:rFonts w:ascii="Arial" w:hAnsi="Arial" w:cs="Arial"/>
                <w:szCs w:val="20"/>
                <w:lang w:val="ru-RU"/>
              </w:rPr>
              <w:t>Местоположение объекта</w:t>
            </w:r>
          </w:p>
        </w:tc>
        <w:tc>
          <w:tcPr>
            <w:tcW w:w="5387"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spacing w:before="60" w:after="60"/>
              <w:rPr>
                <w:rFonts w:ascii="Arial" w:hAnsi="Arial" w:cs="Arial"/>
                <w:szCs w:val="20"/>
                <w:lang w:val="ru-RU"/>
              </w:rPr>
            </w:pPr>
            <w:r w:rsidRPr="008321A8">
              <w:rPr>
                <w:rFonts w:ascii="Arial" w:hAnsi="Arial" w:cs="Arial"/>
                <w:szCs w:val="20"/>
                <w:lang w:val="ru-RU"/>
              </w:rPr>
              <w:t>Республика Казахстан, Мангистауская область, месторождение Дунга.</w:t>
            </w:r>
          </w:p>
        </w:tc>
      </w:tr>
      <w:tr w:rsidR="002D2B49" w:rsidRPr="008321A8" w:rsidTr="009F5178">
        <w:tc>
          <w:tcPr>
            <w:tcW w:w="817" w:type="dxa"/>
            <w:tcBorders>
              <w:top w:val="single" w:sz="4" w:space="0" w:color="auto"/>
              <w:left w:val="single" w:sz="12" w:space="0" w:color="auto"/>
              <w:bottom w:val="single" w:sz="4" w:space="0" w:color="auto"/>
              <w:right w:val="single" w:sz="12" w:space="0" w:color="auto"/>
            </w:tcBorders>
            <w:shd w:val="clear" w:color="auto" w:fill="auto"/>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spacing w:before="60" w:after="60"/>
              <w:rPr>
                <w:rFonts w:ascii="Arial" w:hAnsi="Arial" w:cs="Arial"/>
                <w:szCs w:val="20"/>
              </w:rPr>
            </w:pPr>
            <w:r w:rsidRPr="008321A8">
              <w:rPr>
                <w:rFonts w:ascii="Arial" w:hAnsi="Arial" w:cs="Arial"/>
                <w:szCs w:val="20"/>
                <w:lang w:val="ru-RU"/>
              </w:rPr>
              <w:t>Вид строительства</w:t>
            </w:r>
          </w:p>
        </w:tc>
        <w:tc>
          <w:tcPr>
            <w:tcW w:w="5387"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2D2B49" w:rsidRDefault="002D2B49" w:rsidP="00697397">
            <w:pPr>
              <w:spacing w:before="60" w:after="60"/>
              <w:rPr>
                <w:rFonts w:ascii="Arial" w:hAnsi="Arial" w:cs="Arial"/>
                <w:szCs w:val="20"/>
              </w:rPr>
            </w:pPr>
            <w:r w:rsidRPr="002D2B49">
              <w:rPr>
                <w:rFonts w:ascii="Arial" w:hAnsi="Arial" w:cs="Arial"/>
                <w:szCs w:val="20"/>
                <w:lang w:val="ru-RU"/>
              </w:rPr>
              <w:t>Модернизация</w:t>
            </w:r>
          </w:p>
        </w:tc>
      </w:tr>
      <w:tr w:rsidR="002D2B49" w:rsidRPr="001E0B9F" w:rsidTr="009F5178">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rPr>
            </w:pPr>
          </w:p>
        </w:tc>
        <w:tc>
          <w:tcPr>
            <w:tcW w:w="3402"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spacing w:before="60" w:after="60"/>
              <w:rPr>
                <w:rFonts w:ascii="Arial" w:hAnsi="Arial" w:cs="Arial"/>
                <w:szCs w:val="20"/>
              </w:rPr>
            </w:pPr>
            <w:r w:rsidRPr="008321A8">
              <w:rPr>
                <w:rFonts w:ascii="Arial" w:hAnsi="Arial" w:cs="Arial"/>
                <w:szCs w:val="20"/>
                <w:lang w:val="ru-RU"/>
              </w:rPr>
              <w:t>Стадийность проектирования</w:t>
            </w:r>
          </w:p>
        </w:tc>
        <w:tc>
          <w:tcPr>
            <w:tcW w:w="5387"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spacing w:before="60" w:after="60"/>
              <w:rPr>
                <w:rFonts w:ascii="Arial" w:hAnsi="Arial" w:cs="Arial"/>
                <w:szCs w:val="20"/>
                <w:lang w:val="ru-RU"/>
              </w:rPr>
            </w:pPr>
            <w:r w:rsidRPr="008321A8">
              <w:rPr>
                <w:rFonts w:ascii="Arial" w:hAnsi="Arial" w:cs="Arial"/>
                <w:szCs w:val="20"/>
                <w:lang w:val="ru-RU"/>
              </w:rPr>
              <w:t>Одна стадия  - Рабочий Проект (РП)</w:t>
            </w:r>
          </w:p>
        </w:tc>
      </w:tr>
      <w:tr w:rsidR="002D2B49" w:rsidRPr="008321A8" w:rsidTr="009F5178">
        <w:trPr>
          <w:trHeight w:val="541"/>
        </w:trPr>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spacing w:before="60" w:after="60"/>
              <w:rPr>
                <w:rFonts w:ascii="Arial" w:hAnsi="Arial" w:cs="Arial"/>
                <w:szCs w:val="20"/>
                <w:lang w:val="ru-RU"/>
              </w:rPr>
            </w:pPr>
            <w:r w:rsidRPr="008321A8">
              <w:rPr>
                <w:rFonts w:ascii="Arial" w:hAnsi="Arial" w:cs="Arial"/>
                <w:szCs w:val="20"/>
                <w:lang w:val="ru-RU"/>
              </w:rPr>
              <w:t>Требования по вариантной и конкурсной разработке</w:t>
            </w:r>
          </w:p>
        </w:tc>
        <w:tc>
          <w:tcPr>
            <w:tcW w:w="5387"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spacing w:before="60" w:after="60"/>
              <w:rPr>
                <w:rFonts w:ascii="Arial" w:hAnsi="Arial" w:cs="Arial"/>
                <w:szCs w:val="20"/>
                <w:lang w:val="ru-RU"/>
              </w:rPr>
            </w:pPr>
            <w:r w:rsidRPr="008321A8">
              <w:rPr>
                <w:rFonts w:ascii="Arial" w:hAnsi="Arial" w:cs="Arial"/>
                <w:szCs w:val="20"/>
                <w:lang w:val="ru-RU"/>
              </w:rPr>
              <w:t>Не требуется</w:t>
            </w:r>
          </w:p>
        </w:tc>
      </w:tr>
      <w:tr w:rsidR="002D2B49" w:rsidRPr="008321A8" w:rsidTr="009F5178">
        <w:trPr>
          <w:trHeight w:val="541"/>
        </w:trPr>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spacing w:before="60" w:after="60"/>
              <w:rPr>
                <w:rFonts w:ascii="Arial" w:hAnsi="Arial" w:cs="Arial"/>
                <w:szCs w:val="20"/>
                <w:lang w:val="ru-RU"/>
              </w:rPr>
            </w:pPr>
            <w:r w:rsidRPr="008B2601">
              <w:rPr>
                <w:rFonts w:ascii="Arial" w:hAnsi="Arial" w:cs="Arial"/>
                <w:szCs w:val="20"/>
                <w:lang w:val="ru-RU"/>
              </w:rPr>
              <w:t>Источники финансирования</w:t>
            </w:r>
          </w:p>
        </w:tc>
        <w:tc>
          <w:tcPr>
            <w:tcW w:w="5387"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spacing w:before="60" w:after="60"/>
              <w:rPr>
                <w:rFonts w:ascii="Arial" w:hAnsi="Arial" w:cs="Arial"/>
                <w:szCs w:val="20"/>
                <w:lang w:val="ru-RU"/>
              </w:rPr>
            </w:pPr>
          </w:p>
        </w:tc>
      </w:tr>
      <w:tr w:rsidR="002D2B49" w:rsidRPr="001E0B9F" w:rsidTr="00D26DC7">
        <w:trPr>
          <w:trHeight w:val="541"/>
        </w:trPr>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tcPr>
          <w:p w:rsidR="002D2B49" w:rsidRPr="008321A8" w:rsidRDefault="002D2B49" w:rsidP="005D7899">
            <w:pPr>
              <w:pStyle w:val="12"/>
              <w:spacing w:before="60" w:after="60"/>
              <w:rPr>
                <w:rFonts w:ascii="Arial" w:hAnsi="Arial" w:cs="Arial"/>
                <w:sz w:val="20"/>
                <w:szCs w:val="20"/>
              </w:rPr>
            </w:pPr>
            <w:r w:rsidRPr="008321A8">
              <w:rPr>
                <w:rFonts w:ascii="Arial" w:hAnsi="Arial" w:cs="Arial"/>
                <w:sz w:val="20"/>
                <w:szCs w:val="20"/>
              </w:rPr>
              <w:t>Особые условия строительства</w:t>
            </w:r>
          </w:p>
        </w:tc>
        <w:tc>
          <w:tcPr>
            <w:tcW w:w="5387" w:type="dxa"/>
            <w:tcBorders>
              <w:top w:val="single" w:sz="4" w:space="0" w:color="auto"/>
              <w:left w:val="single" w:sz="12" w:space="0" w:color="auto"/>
              <w:bottom w:val="single" w:sz="4" w:space="0" w:color="auto"/>
              <w:right w:val="single" w:sz="12" w:space="0" w:color="auto"/>
            </w:tcBorders>
          </w:tcPr>
          <w:p w:rsidR="002D2B49" w:rsidRPr="008321A8" w:rsidRDefault="002D2B49" w:rsidP="00716130">
            <w:pPr>
              <w:pStyle w:val="12"/>
              <w:numPr>
                <w:ilvl w:val="0"/>
                <w:numId w:val="29"/>
              </w:numPr>
              <w:spacing w:before="60" w:after="60"/>
              <w:jc w:val="both"/>
              <w:rPr>
                <w:rFonts w:ascii="Arial" w:hAnsi="Arial" w:cs="Arial"/>
                <w:sz w:val="20"/>
                <w:szCs w:val="20"/>
              </w:rPr>
            </w:pPr>
            <w:r w:rsidRPr="008321A8">
              <w:rPr>
                <w:rFonts w:ascii="Arial" w:hAnsi="Arial" w:cs="Arial"/>
                <w:sz w:val="20"/>
                <w:szCs w:val="20"/>
              </w:rPr>
              <w:t>Природно-климатические условия строительства и сейсмичность района строительства принять по СП РК 2.04-01-2017 «Строительная климатология»;</w:t>
            </w:r>
          </w:p>
          <w:p w:rsidR="002D2B49" w:rsidRPr="008321A8" w:rsidRDefault="002D2B49" w:rsidP="00716130">
            <w:pPr>
              <w:pStyle w:val="12"/>
              <w:numPr>
                <w:ilvl w:val="0"/>
                <w:numId w:val="29"/>
              </w:numPr>
              <w:spacing w:before="60" w:after="60"/>
              <w:ind w:left="357" w:hanging="357"/>
              <w:jc w:val="both"/>
              <w:rPr>
                <w:rFonts w:ascii="Arial" w:hAnsi="Arial" w:cs="Arial"/>
                <w:sz w:val="20"/>
                <w:szCs w:val="20"/>
              </w:rPr>
            </w:pPr>
            <w:r w:rsidRPr="008321A8">
              <w:rPr>
                <w:rFonts w:ascii="Arial" w:hAnsi="Arial" w:cs="Arial"/>
                <w:sz w:val="20"/>
                <w:szCs w:val="20"/>
              </w:rPr>
              <w:t xml:space="preserve">Строительство основных технологических объектов будет выполняться в непосредственной близости от существующих действующих объектов </w:t>
            </w:r>
            <w:r w:rsidRPr="008321A8">
              <w:rPr>
                <w:rFonts w:ascii="Arial" w:hAnsi="Arial" w:cs="Arial"/>
                <w:sz w:val="20"/>
                <w:szCs w:val="20"/>
                <w:lang w:val="kk-KZ"/>
              </w:rPr>
              <w:t>Заказчика</w:t>
            </w:r>
            <w:r w:rsidRPr="008321A8">
              <w:rPr>
                <w:rFonts w:ascii="Arial" w:hAnsi="Arial" w:cs="Arial"/>
                <w:sz w:val="20"/>
                <w:szCs w:val="20"/>
              </w:rPr>
              <w:t>;</w:t>
            </w:r>
          </w:p>
          <w:p w:rsidR="002D2B49" w:rsidRPr="008321A8" w:rsidRDefault="002D2B49" w:rsidP="00716130">
            <w:pPr>
              <w:pStyle w:val="12"/>
              <w:numPr>
                <w:ilvl w:val="0"/>
                <w:numId w:val="29"/>
              </w:numPr>
              <w:spacing w:before="60" w:after="60"/>
              <w:ind w:left="357" w:hanging="357"/>
              <w:jc w:val="both"/>
              <w:rPr>
                <w:rFonts w:ascii="Arial" w:hAnsi="Arial" w:cs="Arial"/>
                <w:sz w:val="20"/>
                <w:szCs w:val="20"/>
              </w:rPr>
            </w:pPr>
            <w:r w:rsidRPr="008321A8">
              <w:rPr>
                <w:rFonts w:ascii="Arial" w:hAnsi="Arial" w:cs="Arial"/>
                <w:sz w:val="20"/>
                <w:szCs w:val="20"/>
              </w:rPr>
              <w:t>Сейсмичность в районе строительства 6 баллов по шкале Рихтера.</w:t>
            </w:r>
          </w:p>
        </w:tc>
      </w:tr>
      <w:tr w:rsidR="002D2B49" w:rsidRPr="001E0B9F" w:rsidTr="002868A3">
        <w:trPr>
          <w:trHeight w:val="626"/>
        </w:trPr>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tcPr>
          <w:p w:rsidR="002D2B49" w:rsidRPr="008321A8" w:rsidRDefault="002D2B49" w:rsidP="005D7899">
            <w:pPr>
              <w:spacing w:after="120"/>
              <w:rPr>
                <w:rFonts w:ascii="Arial" w:hAnsi="Arial" w:cs="Arial"/>
                <w:szCs w:val="20"/>
              </w:rPr>
            </w:pPr>
            <w:r w:rsidRPr="008321A8">
              <w:rPr>
                <w:rFonts w:ascii="Arial" w:hAnsi="Arial" w:cs="Arial"/>
                <w:szCs w:val="20"/>
                <w:lang w:val="ru-RU" w:eastAsia="en-US"/>
              </w:rPr>
              <w:t>Основные технико-экономические показатели</w:t>
            </w:r>
          </w:p>
        </w:tc>
        <w:tc>
          <w:tcPr>
            <w:tcW w:w="5387" w:type="dxa"/>
            <w:tcBorders>
              <w:top w:val="single" w:sz="4" w:space="0" w:color="auto"/>
              <w:left w:val="single" w:sz="12" w:space="0" w:color="auto"/>
              <w:bottom w:val="single" w:sz="4" w:space="0" w:color="auto"/>
              <w:right w:val="single" w:sz="12" w:space="0" w:color="auto"/>
            </w:tcBorders>
          </w:tcPr>
          <w:p w:rsidR="002D2B49" w:rsidRPr="00BD76E7" w:rsidRDefault="002D2B49" w:rsidP="00716130">
            <w:pPr>
              <w:pStyle w:val="12"/>
              <w:numPr>
                <w:ilvl w:val="0"/>
                <w:numId w:val="27"/>
              </w:numPr>
              <w:spacing w:before="60" w:after="60"/>
              <w:ind w:left="357" w:hanging="357"/>
              <w:jc w:val="both"/>
              <w:rPr>
                <w:rFonts w:ascii="Arial" w:hAnsi="Arial" w:cs="Arial"/>
                <w:sz w:val="20"/>
                <w:szCs w:val="20"/>
              </w:rPr>
            </w:pPr>
            <w:bookmarkStart w:id="1" w:name="_Toc194429502"/>
            <w:r w:rsidRPr="00BD76E7">
              <w:rPr>
                <w:rFonts w:ascii="Arial" w:hAnsi="Arial" w:cs="Arial"/>
                <w:sz w:val="20"/>
                <w:szCs w:val="20"/>
              </w:rPr>
              <w:t>Технологические параметры нефтепровода</w:t>
            </w:r>
            <w:bookmarkEnd w:id="1"/>
            <w:r w:rsidRPr="00BD76E7">
              <w:rPr>
                <w:rFonts w:ascii="Arial" w:hAnsi="Arial" w:cs="Arial"/>
                <w:sz w:val="20"/>
                <w:szCs w:val="20"/>
              </w:rPr>
              <w:t>:</w:t>
            </w:r>
          </w:p>
          <w:p w:rsidR="002D2B49" w:rsidRPr="00BD76E7" w:rsidRDefault="002D2B49" w:rsidP="00716130">
            <w:pPr>
              <w:pStyle w:val="12"/>
              <w:numPr>
                <w:ilvl w:val="0"/>
                <w:numId w:val="40"/>
              </w:numPr>
              <w:spacing w:before="60" w:after="60"/>
              <w:ind w:left="527" w:hanging="357"/>
              <w:jc w:val="both"/>
              <w:rPr>
                <w:rFonts w:ascii="Arial" w:hAnsi="Arial" w:cs="Arial"/>
                <w:sz w:val="20"/>
                <w:szCs w:val="20"/>
              </w:rPr>
            </w:pPr>
            <w:r w:rsidRPr="00BD76E7">
              <w:rPr>
                <w:rFonts w:ascii="Arial" w:hAnsi="Arial" w:cs="Arial"/>
                <w:sz w:val="20"/>
                <w:szCs w:val="20"/>
              </w:rPr>
              <w:t>Начальная температура - +45÷+50 градусов по Цельсию</w:t>
            </w:r>
          </w:p>
          <w:p w:rsidR="002D2B49" w:rsidRPr="00BD76E7" w:rsidRDefault="002D2B49" w:rsidP="00716130">
            <w:pPr>
              <w:pStyle w:val="12"/>
              <w:numPr>
                <w:ilvl w:val="0"/>
                <w:numId w:val="40"/>
              </w:numPr>
              <w:spacing w:before="60" w:after="60"/>
              <w:ind w:left="527" w:hanging="357"/>
              <w:jc w:val="both"/>
              <w:rPr>
                <w:rFonts w:ascii="Arial" w:hAnsi="Arial" w:cs="Arial"/>
                <w:sz w:val="20"/>
                <w:szCs w:val="20"/>
              </w:rPr>
            </w:pPr>
            <w:r w:rsidRPr="00BD76E7">
              <w:rPr>
                <w:rFonts w:ascii="Arial" w:hAnsi="Arial" w:cs="Arial"/>
                <w:sz w:val="20"/>
                <w:szCs w:val="20"/>
              </w:rPr>
              <w:t>Рабочее давление – 50 бар изб.</w:t>
            </w:r>
          </w:p>
          <w:p w:rsidR="002D2B49" w:rsidRPr="00BD76E7" w:rsidRDefault="002D2B49" w:rsidP="00716130">
            <w:pPr>
              <w:pStyle w:val="12"/>
              <w:numPr>
                <w:ilvl w:val="0"/>
                <w:numId w:val="40"/>
              </w:numPr>
              <w:spacing w:before="60" w:after="60"/>
              <w:ind w:left="527" w:hanging="357"/>
              <w:jc w:val="both"/>
              <w:rPr>
                <w:rFonts w:ascii="Arial" w:hAnsi="Arial" w:cs="Arial"/>
                <w:sz w:val="20"/>
                <w:szCs w:val="20"/>
              </w:rPr>
            </w:pPr>
            <w:r w:rsidRPr="00BD76E7">
              <w:rPr>
                <w:rFonts w:ascii="Arial" w:hAnsi="Arial" w:cs="Arial"/>
                <w:sz w:val="20"/>
                <w:szCs w:val="20"/>
              </w:rPr>
              <w:t xml:space="preserve">Расход – 75-210 т/ч </w:t>
            </w:r>
          </w:p>
          <w:p w:rsidR="002D2B49" w:rsidRPr="00BD76E7" w:rsidRDefault="002D2B49" w:rsidP="00716130">
            <w:pPr>
              <w:pStyle w:val="12"/>
              <w:numPr>
                <w:ilvl w:val="0"/>
                <w:numId w:val="40"/>
              </w:numPr>
              <w:spacing w:before="60" w:after="60"/>
              <w:ind w:left="527" w:hanging="357"/>
              <w:jc w:val="both"/>
              <w:rPr>
                <w:rFonts w:ascii="Arial" w:hAnsi="Arial" w:cs="Arial"/>
                <w:sz w:val="20"/>
                <w:szCs w:val="20"/>
              </w:rPr>
            </w:pPr>
            <w:r w:rsidRPr="00BD76E7">
              <w:rPr>
                <w:rFonts w:ascii="Arial" w:hAnsi="Arial" w:cs="Arial"/>
                <w:sz w:val="20"/>
                <w:szCs w:val="20"/>
              </w:rPr>
              <w:t>Плотность нефти при н.у. – 810 кг/м3</w:t>
            </w:r>
          </w:p>
          <w:p w:rsidR="002D2B49" w:rsidRPr="00BD76E7" w:rsidRDefault="002D2B49" w:rsidP="00716130">
            <w:pPr>
              <w:pStyle w:val="12"/>
              <w:numPr>
                <w:ilvl w:val="0"/>
                <w:numId w:val="40"/>
              </w:numPr>
              <w:spacing w:before="60" w:after="60"/>
              <w:ind w:left="527" w:hanging="357"/>
              <w:jc w:val="both"/>
              <w:rPr>
                <w:rFonts w:ascii="Arial" w:hAnsi="Arial" w:cs="Arial"/>
                <w:sz w:val="20"/>
                <w:szCs w:val="20"/>
              </w:rPr>
            </w:pPr>
            <w:r w:rsidRPr="00BD76E7">
              <w:rPr>
                <w:rFonts w:ascii="Arial" w:hAnsi="Arial" w:cs="Arial"/>
                <w:sz w:val="20"/>
                <w:szCs w:val="20"/>
              </w:rPr>
              <w:t>Кинематическая вязкость при н.у. – 8,409*10(-6) м2/с</w:t>
            </w:r>
          </w:p>
          <w:p w:rsidR="002D2B49" w:rsidRPr="00BD76E7" w:rsidRDefault="002D2B49" w:rsidP="00716130">
            <w:pPr>
              <w:pStyle w:val="12"/>
              <w:numPr>
                <w:ilvl w:val="0"/>
                <w:numId w:val="40"/>
              </w:numPr>
              <w:spacing w:before="60" w:after="60"/>
              <w:ind w:left="527" w:hanging="357"/>
              <w:jc w:val="both"/>
              <w:rPr>
                <w:rFonts w:ascii="Arial" w:hAnsi="Arial" w:cs="Arial"/>
                <w:sz w:val="20"/>
                <w:szCs w:val="20"/>
              </w:rPr>
            </w:pPr>
            <w:r w:rsidRPr="00BD76E7">
              <w:rPr>
                <w:rFonts w:ascii="Arial" w:hAnsi="Arial" w:cs="Arial"/>
                <w:sz w:val="20"/>
                <w:szCs w:val="20"/>
              </w:rPr>
              <w:t>Температура застывания экспортной нефти составляет 21°C.</w:t>
            </w:r>
          </w:p>
          <w:p w:rsidR="002D2B49" w:rsidRDefault="002D2B49" w:rsidP="00716130">
            <w:pPr>
              <w:pStyle w:val="12"/>
              <w:numPr>
                <w:ilvl w:val="0"/>
                <w:numId w:val="40"/>
              </w:numPr>
              <w:spacing w:before="60" w:after="60"/>
              <w:ind w:left="527" w:hanging="357"/>
              <w:jc w:val="both"/>
              <w:rPr>
                <w:rFonts w:ascii="Arial" w:hAnsi="Arial" w:cs="Arial"/>
                <w:sz w:val="20"/>
                <w:szCs w:val="20"/>
              </w:rPr>
            </w:pPr>
            <w:r w:rsidRPr="00BD76E7">
              <w:rPr>
                <w:rFonts w:ascii="Arial" w:hAnsi="Arial" w:cs="Arial"/>
                <w:sz w:val="20"/>
                <w:szCs w:val="20"/>
              </w:rPr>
              <w:t>Минимальная требуемая температура экспортной нефти в точке врезки на КУУН к трубопроводу КТО должна составлять +40 градусов по Цельсию.</w:t>
            </w:r>
          </w:p>
          <w:p w:rsidR="002D2B49" w:rsidRPr="00BD76E7" w:rsidRDefault="002D2B49" w:rsidP="00716130">
            <w:pPr>
              <w:pStyle w:val="12"/>
              <w:numPr>
                <w:ilvl w:val="0"/>
                <w:numId w:val="27"/>
              </w:numPr>
              <w:spacing w:before="60" w:after="60"/>
              <w:ind w:left="357" w:hanging="357"/>
              <w:jc w:val="both"/>
              <w:rPr>
                <w:rFonts w:ascii="Arial" w:hAnsi="Arial" w:cs="Arial"/>
                <w:sz w:val="20"/>
                <w:szCs w:val="20"/>
              </w:rPr>
            </w:pPr>
            <w:bookmarkStart w:id="2" w:name="_Toc194429503"/>
            <w:r w:rsidRPr="00BD76E7">
              <w:rPr>
                <w:rFonts w:ascii="Arial" w:hAnsi="Arial" w:cs="Arial"/>
                <w:sz w:val="20"/>
                <w:szCs w:val="20"/>
              </w:rPr>
              <w:t>Технические требования к трубопроводу</w:t>
            </w:r>
            <w:bookmarkEnd w:id="2"/>
          </w:p>
          <w:p w:rsidR="002D2B49" w:rsidRPr="00E729DB" w:rsidRDefault="002D2B49" w:rsidP="00716130">
            <w:pPr>
              <w:pStyle w:val="a0"/>
              <w:numPr>
                <w:ilvl w:val="0"/>
                <w:numId w:val="41"/>
              </w:numPr>
              <w:tabs>
                <w:tab w:val="clear" w:pos="1680"/>
                <w:tab w:val="left" w:pos="709"/>
              </w:tabs>
              <w:rPr>
                <w:rFonts w:ascii="Arial" w:hAnsi="Arial" w:cs="Arial"/>
                <w:szCs w:val="20"/>
                <w:lang w:val="ru-RU" w:eastAsia="da-DK"/>
              </w:rPr>
            </w:pPr>
            <w:r w:rsidRPr="00E729DB">
              <w:rPr>
                <w:rFonts w:ascii="Arial" w:hAnsi="Arial" w:cs="Arial"/>
                <w:szCs w:val="20"/>
                <w:lang w:val="ru-RU" w:eastAsia="da-DK"/>
              </w:rPr>
              <w:lastRenderedPageBreak/>
              <w:t xml:space="preserve">Материал трубопровода – сталь марки 09Г2С </w:t>
            </w:r>
          </w:p>
          <w:p w:rsidR="002D2B49" w:rsidRPr="00BD76E7" w:rsidRDefault="002D2B49" w:rsidP="00716130">
            <w:pPr>
              <w:pStyle w:val="a0"/>
              <w:numPr>
                <w:ilvl w:val="0"/>
                <w:numId w:val="41"/>
              </w:numPr>
              <w:tabs>
                <w:tab w:val="clear" w:pos="1680"/>
                <w:tab w:val="left" w:pos="709"/>
              </w:tabs>
              <w:rPr>
                <w:rFonts w:ascii="Arial" w:hAnsi="Arial" w:cs="Arial"/>
                <w:szCs w:val="20"/>
                <w:lang w:val="ru-RU" w:eastAsia="da-DK"/>
              </w:rPr>
            </w:pPr>
            <w:r w:rsidRPr="00E729DB">
              <w:rPr>
                <w:rFonts w:ascii="Arial" w:hAnsi="Arial" w:cs="Arial"/>
                <w:szCs w:val="20"/>
                <w:lang w:val="ru-RU" w:eastAsia="da-DK"/>
              </w:rPr>
              <w:t>Размер трубопровода – НД - 219 мм, толщина стенки -1</w:t>
            </w:r>
            <w:r w:rsidRPr="00551DAB">
              <w:rPr>
                <w:rFonts w:ascii="Arial" w:hAnsi="Arial" w:cs="Arial"/>
                <w:szCs w:val="20"/>
                <w:lang w:val="ru-RU" w:eastAsia="da-DK"/>
              </w:rPr>
              <w:t>2</w:t>
            </w:r>
            <w:r w:rsidRPr="00E729DB">
              <w:rPr>
                <w:rFonts w:ascii="Arial" w:hAnsi="Arial" w:cs="Arial"/>
                <w:szCs w:val="20"/>
                <w:lang w:val="ru-RU" w:eastAsia="da-DK"/>
              </w:rPr>
              <w:t xml:space="preserve"> мм</w:t>
            </w:r>
          </w:p>
          <w:p w:rsidR="002D2B49" w:rsidRPr="008321A8" w:rsidRDefault="002D2B49" w:rsidP="00716130">
            <w:pPr>
              <w:pStyle w:val="12"/>
              <w:numPr>
                <w:ilvl w:val="0"/>
                <w:numId w:val="27"/>
              </w:numPr>
              <w:spacing w:before="60" w:after="60"/>
              <w:ind w:left="357" w:hanging="357"/>
              <w:jc w:val="both"/>
              <w:rPr>
                <w:rFonts w:ascii="Arial" w:hAnsi="Arial" w:cs="Arial"/>
                <w:sz w:val="20"/>
                <w:szCs w:val="20"/>
              </w:rPr>
            </w:pPr>
            <w:r w:rsidRPr="008321A8">
              <w:rPr>
                <w:rFonts w:ascii="Arial" w:hAnsi="Arial" w:cs="Arial"/>
                <w:sz w:val="20"/>
                <w:szCs w:val="20"/>
              </w:rPr>
              <w:t>Срок эксплуатации проектируемых объектов – 20 лет.</w:t>
            </w:r>
          </w:p>
        </w:tc>
      </w:tr>
      <w:tr w:rsidR="002D2B49" w:rsidRPr="001E0B9F" w:rsidTr="00D26DC7">
        <w:trPr>
          <w:trHeight w:val="840"/>
        </w:trPr>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tcPr>
          <w:p w:rsidR="002D2B49" w:rsidRPr="008321A8" w:rsidRDefault="002D2B49" w:rsidP="005D7899">
            <w:pPr>
              <w:pStyle w:val="12"/>
              <w:spacing w:before="60" w:after="120"/>
              <w:rPr>
                <w:rFonts w:ascii="Arial" w:hAnsi="Arial" w:cs="Arial"/>
                <w:sz w:val="20"/>
                <w:szCs w:val="20"/>
              </w:rPr>
            </w:pPr>
            <w:r w:rsidRPr="008321A8">
              <w:rPr>
                <w:rFonts w:ascii="Arial" w:hAnsi="Arial" w:cs="Arial"/>
                <w:sz w:val="20"/>
                <w:szCs w:val="20"/>
              </w:rPr>
              <w:t>Требования к инженерному оборудованию</w:t>
            </w:r>
          </w:p>
          <w:p w:rsidR="002D2B49" w:rsidRPr="008321A8" w:rsidRDefault="002D2B49" w:rsidP="005D7899">
            <w:pPr>
              <w:spacing w:after="120"/>
              <w:rPr>
                <w:rFonts w:ascii="Arial" w:hAnsi="Arial" w:cs="Arial"/>
                <w:szCs w:val="20"/>
              </w:rPr>
            </w:pPr>
          </w:p>
        </w:tc>
        <w:tc>
          <w:tcPr>
            <w:tcW w:w="5387" w:type="dxa"/>
            <w:tcBorders>
              <w:top w:val="single" w:sz="4" w:space="0" w:color="auto"/>
              <w:left w:val="single" w:sz="12" w:space="0" w:color="auto"/>
              <w:bottom w:val="single" w:sz="4" w:space="0" w:color="auto"/>
              <w:right w:val="single" w:sz="12" w:space="0" w:color="auto"/>
            </w:tcBorders>
          </w:tcPr>
          <w:p w:rsidR="002D2B49" w:rsidRPr="008321A8" w:rsidRDefault="002D2B49" w:rsidP="00716130">
            <w:pPr>
              <w:pStyle w:val="12"/>
              <w:numPr>
                <w:ilvl w:val="0"/>
                <w:numId w:val="28"/>
              </w:numPr>
              <w:spacing w:before="60" w:after="60"/>
              <w:ind w:left="357" w:hanging="357"/>
              <w:jc w:val="both"/>
              <w:rPr>
                <w:rFonts w:ascii="Arial" w:hAnsi="Arial" w:cs="Arial"/>
                <w:sz w:val="20"/>
                <w:szCs w:val="20"/>
              </w:rPr>
            </w:pPr>
            <w:r w:rsidRPr="008321A8">
              <w:rPr>
                <w:rFonts w:ascii="Arial" w:hAnsi="Arial" w:cs="Arial"/>
                <w:sz w:val="20"/>
                <w:szCs w:val="20"/>
              </w:rPr>
              <w:t>Все применяемое оборудование и материалы импортного производства должны быть сертифицированы на применение в РК.</w:t>
            </w:r>
          </w:p>
          <w:p w:rsidR="002D2B49" w:rsidRPr="008321A8" w:rsidRDefault="002D2B49" w:rsidP="00716130">
            <w:pPr>
              <w:pStyle w:val="12"/>
              <w:numPr>
                <w:ilvl w:val="0"/>
                <w:numId w:val="28"/>
              </w:numPr>
              <w:spacing w:before="60" w:after="60"/>
              <w:ind w:left="357" w:hanging="357"/>
              <w:jc w:val="both"/>
              <w:rPr>
                <w:rFonts w:ascii="Arial" w:hAnsi="Arial" w:cs="Arial"/>
                <w:sz w:val="20"/>
                <w:szCs w:val="20"/>
              </w:rPr>
            </w:pPr>
            <w:r w:rsidRPr="008321A8">
              <w:rPr>
                <w:rFonts w:ascii="Arial" w:hAnsi="Arial" w:cs="Arial"/>
                <w:sz w:val="20"/>
                <w:szCs w:val="20"/>
              </w:rPr>
              <w:t>Оборудование должно отвечать требованиям прогрессивной технологии, обеспечивающей безопасность жизни людей, а также обеспечивать конструктивную надежность и долговечность.</w:t>
            </w:r>
          </w:p>
        </w:tc>
      </w:tr>
      <w:tr w:rsidR="002D2B49" w:rsidRPr="001E0B9F" w:rsidTr="00D26DC7">
        <w:trPr>
          <w:trHeight w:val="273"/>
        </w:trPr>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tcPr>
          <w:p w:rsidR="002D2B49" w:rsidRPr="008321A8" w:rsidRDefault="002D2B49" w:rsidP="005D7899">
            <w:pPr>
              <w:pStyle w:val="12"/>
              <w:spacing w:before="60" w:after="60"/>
              <w:rPr>
                <w:rFonts w:ascii="Arial" w:hAnsi="Arial" w:cs="Arial"/>
                <w:sz w:val="20"/>
                <w:szCs w:val="20"/>
              </w:rPr>
            </w:pPr>
            <w:r w:rsidRPr="008321A8">
              <w:rPr>
                <w:rFonts w:ascii="Arial" w:hAnsi="Arial" w:cs="Arial"/>
                <w:sz w:val="20"/>
                <w:szCs w:val="20"/>
              </w:rPr>
              <w:t>Требования к качеству, конкурентоспособности и экологическим параметрам продукции</w:t>
            </w:r>
          </w:p>
        </w:tc>
        <w:tc>
          <w:tcPr>
            <w:tcW w:w="5387" w:type="dxa"/>
            <w:tcBorders>
              <w:top w:val="single" w:sz="4" w:space="0" w:color="auto"/>
              <w:left w:val="single" w:sz="12" w:space="0" w:color="auto"/>
              <w:bottom w:val="single" w:sz="4" w:space="0" w:color="auto"/>
              <w:right w:val="single" w:sz="12" w:space="0" w:color="auto"/>
            </w:tcBorders>
          </w:tcPr>
          <w:p w:rsidR="002D2B49" w:rsidRPr="00BD76E7" w:rsidRDefault="002D2B49" w:rsidP="00973FAE">
            <w:pPr>
              <w:pStyle w:val="12"/>
              <w:shd w:val="clear" w:color="auto" w:fill="FFFFFF"/>
              <w:spacing w:before="60" w:after="60"/>
              <w:jc w:val="both"/>
              <w:rPr>
                <w:rFonts w:ascii="Arial" w:hAnsi="Arial" w:cs="Arial"/>
                <w:sz w:val="20"/>
                <w:szCs w:val="20"/>
              </w:rPr>
            </w:pPr>
            <w:r w:rsidRPr="008321A8">
              <w:rPr>
                <w:rFonts w:ascii="Arial" w:hAnsi="Arial" w:cs="Arial"/>
                <w:sz w:val="20"/>
                <w:szCs w:val="20"/>
              </w:rPr>
              <w:t>Все проектные решения должны быть приняты в строгом соответствии с действующими нормативными документами РК. Состав и комплектность проектной документации должна соответствовать СН РК 1.02-03-20</w:t>
            </w:r>
            <w:r w:rsidR="00973FAE">
              <w:rPr>
                <w:rFonts w:ascii="Arial" w:hAnsi="Arial" w:cs="Arial"/>
                <w:sz w:val="20"/>
                <w:szCs w:val="20"/>
              </w:rPr>
              <w:t>22</w:t>
            </w:r>
            <w:r w:rsidRPr="008321A8">
              <w:rPr>
                <w:rFonts w:ascii="Arial" w:hAnsi="Arial" w:cs="Arial"/>
                <w:sz w:val="20"/>
                <w:szCs w:val="20"/>
              </w:rPr>
              <w:t xml:space="preserve"> «Порядок разработки, согласования, утверждения и состав проектной документации на строительство» </w:t>
            </w:r>
            <w:r w:rsidRPr="008321A8">
              <w:rPr>
                <w:rFonts w:ascii="Arial" w:hAnsi="Arial" w:cs="Arial"/>
                <w:vanish/>
                <w:sz w:val="20"/>
                <w:szCs w:val="20"/>
              </w:rPr>
              <w:t>(с</w:t>
            </w:r>
          </w:p>
        </w:tc>
      </w:tr>
      <w:tr w:rsidR="002D2B49" w:rsidRPr="008321A8" w:rsidTr="002D2B49">
        <w:trPr>
          <w:trHeight w:val="1941"/>
        </w:trPr>
        <w:tc>
          <w:tcPr>
            <w:tcW w:w="817" w:type="dxa"/>
            <w:tcBorders>
              <w:top w:val="single" w:sz="4" w:space="0" w:color="auto"/>
              <w:left w:val="single" w:sz="12" w:space="0" w:color="auto"/>
              <w:bottom w:val="single" w:sz="4" w:space="0" w:color="auto"/>
              <w:right w:val="single" w:sz="12" w:space="0" w:color="auto"/>
            </w:tcBorders>
            <w:shd w:val="clear" w:color="auto" w:fill="auto"/>
          </w:tcPr>
          <w:p w:rsidR="002D2B49" w:rsidRPr="002D2B49"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shd w:val="clear" w:color="auto" w:fill="auto"/>
          </w:tcPr>
          <w:p w:rsidR="002D2B49" w:rsidRPr="002D2B49" w:rsidRDefault="002D2B49" w:rsidP="005D7899">
            <w:pPr>
              <w:pStyle w:val="12"/>
              <w:spacing w:before="60" w:after="60"/>
              <w:rPr>
                <w:rFonts w:ascii="Arial" w:hAnsi="Arial" w:cs="Arial"/>
                <w:sz w:val="20"/>
                <w:szCs w:val="20"/>
              </w:rPr>
            </w:pPr>
            <w:r w:rsidRPr="002D2B49">
              <w:rPr>
                <w:rFonts w:ascii="Arial" w:hAnsi="Arial" w:cs="Arial"/>
                <w:sz w:val="20"/>
                <w:szCs w:val="20"/>
              </w:rPr>
              <w:t>Режим работы на предприятии</w:t>
            </w:r>
          </w:p>
        </w:tc>
        <w:tc>
          <w:tcPr>
            <w:tcW w:w="5387" w:type="dxa"/>
            <w:tcBorders>
              <w:top w:val="single" w:sz="4" w:space="0" w:color="auto"/>
              <w:left w:val="single" w:sz="12" w:space="0" w:color="auto"/>
              <w:bottom w:val="single" w:sz="4" w:space="0" w:color="auto"/>
              <w:right w:val="single" w:sz="12" w:space="0" w:color="auto"/>
            </w:tcBorders>
            <w:shd w:val="clear" w:color="auto" w:fill="auto"/>
          </w:tcPr>
          <w:p w:rsidR="002D2B49" w:rsidRPr="002D2B49" w:rsidRDefault="002D2B49" w:rsidP="005D7899">
            <w:pPr>
              <w:spacing w:before="60" w:after="60"/>
              <w:rPr>
                <w:rFonts w:ascii="Arial" w:hAnsi="Arial" w:cs="Arial"/>
                <w:szCs w:val="20"/>
                <w:lang w:val="ru-RU"/>
              </w:rPr>
            </w:pPr>
            <w:r w:rsidRPr="002D2B49">
              <w:rPr>
                <w:rFonts w:ascii="Arial" w:hAnsi="Arial" w:cs="Arial"/>
                <w:szCs w:val="20"/>
                <w:lang w:val="ru-RU"/>
              </w:rPr>
              <w:t xml:space="preserve">Режим работы проектируемых объектов непрерывный. </w:t>
            </w:r>
          </w:p>
          <w:p w:rsidR="002D2B49" w:rsidRPr="002D2B49" w:rsidRDefault="002D2B49" w:rsidP="005D7899">
            <w:pPr>
              <w:spacing w:before="60" w:after="60"/>
              <w:rPr>
                <w:rFonts w:ascii="Arial" w:hAnsi="Arial" w:cs="Arial"/>
                <w:szCs w:val="20"/>
                <w:lang w:val="ru-RU"/>
              </w:rPr>
            </w:pPr>
            <w:r w:rsidRPr="002D2B49">
              <w:rPr>
                <w:rFonts w:ascii="Arial" w:hAnsi="Arial" w:cs="Arial"/>
                <w:szCs w:val="20"/>
                <w:lang w:val="ru-RU"/>
              </w:rPr>
              <w:t>Годовая продолжительность работы – 350 дней в году.</w:t>
            </w:r>
          </w:p>
          <w:p w:rsidR="002D2B49" w:rsidRPr="002D2B49" w:rsidRDefault="002D2B49" w:rsidP="005D7899">
            <w:pPr>
              <w:spacing w:before="60" w:after="60"/>
              <w:rPr>
                <w:rFonts w:ascii="Arial" w:hAnsi="Arial" w:cs="Arial"/>
                <w:szCs w:val="20"/>
                <w:lang w:val="ru-RU"/>
              </w:rPr>
            </w:pPr>
            <w:r w:rsidRPr="002D2B49">
              <w:rPr>
                <w:rFonts w:ascii="Arial" w:hAnsi="Arial" w:cs="Arial"/>
                <w:szCs w:val="20"/>
                <w:lang w:val="ru-RU"/>
              </w:rPr>
              <w:t>Режим работы обслуживающего персонала – вахтовый.</w:t>
            </w:r>
          </w:p>
          <w:p w:rsidR="002D2B49" w:rsidRPr="002D2B49" w:rsidRDefault="002D2B49" w:rsidP="00716130">
            <w:pPr>
              <w:pStyle w:val="12"/>
              <w:numPr>
                <w:ilvl w:val="0"/>
                <w:numId w:val="30"/>
              </w:numPr>
              <w:spacing w:before="60" w:after="60"/>
              <w:ind w:left="714" w:hanging="357"/>
              <w:jc w:val="both"/>
              <w:rPr>
                <w:rFonts w:ascii="Arial" w:hAnsi="Arial" w:cs="Arial"/>
                <w:sz w:val="20"/>
                <w:szCs w:val="20"/>
              </w:rPr>
            </w:pPr>
            <w:r w:rsidRPr="002D2B49">
              <w:rPr>
                <w:rFonts w:ascii="Arial" w:hAnsi="Arial" w:cs="Arial"/>
                <w:sz w:val="20"/>
                <w:szCs w:val="20"/>
              </w:rPr>
              <w:t>Продолжительность вахты – 14 дней.</w:t>
            </w:r>
          </w:p>
          <w:p w:rsidR="002D2B49" w:rsidRPr="002D2B49" w:rsidRDefault="002D2B49" w:rsidP="00716130">
            <w:pPr>
              <w:pStyle w:val="12"/>
              <w:numPr>
                <w:ilvl w:val="0"/>
                <w:numId w:val="30"/>
              </w:numPr>
              <w:spacing w:before="60" w:after="60"/>
              <w:ind w:left="714" w:hanging="357"/>
              <w:jc w:val="both"/>
              <w:rPr>
                <w:rFonts w:ascii="Arial" w:hAnsi="Arial" w:cs="Arial"/>
                <w:sz w:val="20"/>
                <w:szCs w:val="20"/>
              </w:rPr>
            </w:pPr>
            <w:r w:rsidRPr="002D2B49">
              <w:rPr>
                <w:rFonts w:ascii="Arial" w:hAnsi="Arial" w:cs="Arial"/>
                <w:sz w:val="20"/>
                <w:szCs w:val="20"/>
              </w:rPr>
              <w:t>Количество вахт – 2 вахты;</w:t>
            </w:r>
          </w:p>
          <w:p w:rsidR="002D2B49" w:rsidRPr="002D2B49" w:rsidRDefault="002D2B49" w:rsidP="00716130">
            <w:pPr>
              <w:pStyle w:val="12"/>
              <w:numPr>
                <w:ilvl w:val="0"/>
                <w:numId w:val="30"/>
              </w:numPr>
              <w:spacing w:before="60" w:after="60"/>
              <w:ind w:left="714" w:hanging="357"/>
              <w:jc w:val="both"/>
              <w:rPr>
                <w:rFonts w:ascii="Arial" w:hAnsi="Arial" w:cs="Arial"/>
                <w:sz w:val="20"/>
                <w:szCs w:val="20"/>
              </w:rPr>
            </w:pPr>
            <w:r w:rsidRPr="002D2B49">
              <w:rPr>
                <w:rFonts w:ascii="Arial" w:hAnsi="Arial" w:cs="Arial"/>
                <w:sz w:val="20"/>
                <w:szCs w:val="20"/>
              </w:rPr>
              <w:t>Количество смен в вахте – 2 смены;</w:t>
            </w:r>
          </w:p>
          <w:p w:rsidR="002D2B49" w:rsidRPr="002D2B49" w:rsidRDefault="002D2B49" w:rsidP="00716130">
            <w:pPr>
              <w:pStyle w:val="12"/>
              <w:numPr>
                <w:ilvl w:val="0"/>
                <w:numId w:val="30"/>
              </w:numPr>
              <w:spacing w:before="60" w:after="60"/>
              <w:ind w:left="714" w:hanging="357"/>
              <w:jc w:val="both"/>
              <w:rPr>
                <w:rFonts w:ascii="Arial" w:hAnsi="Arial" w:cs="Arial"/>
                <w:sz w:val="20"/>
                <w:szCs w:val="20"/>
              </w:rPr>
            </w:pPr>
            <w:r w:rsidRPr="002D2B49">
              <w:rPr>
                <w:rFonts w:ascii="Arial" w:hAnsi="Arial" w:cs="Arial"/>
                <w:sz w:val="20"/>
                <w:szCs w:val="20"/>
              </w:rPr>
              <w:t>Продолжительность смены – 12 часов.</w:t>
            </w:r>
          </w:p>
        </w:tc>
      </w:tr>
      <w:tr w:rsidR="002D2B49" w:rsidRPr="001E0B9F" w:rsidTr="00D26DC7">
        <w:trPr>
          <w:trHeight w:val="770"/>
        </w:trPr>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rPr>
            </w:pPr>
          </w:p>
        </w:tc>
        <w:tc>
          <w:tcPr>
            <w:tcW w:w="3402" w:type="dxa"/>
            <w:tcBorders>
              <w:top w:val="single" w:sz="4" w:space="0" w:color="auto"/>
              <w:left w:val="single" w:sz="12" w:space="0" w:color="auto"/>
              <w:bottom w:val="single" w:sz="4"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проектным решениям для  создания доступной инвалидов среды жизнедеятельности инвалидов</w:t>
            </w:r>
          </w:p>
        </w:tc>
        <w:tc>
          <w:tcPr>
            <w:tcW w:w="5387" w:type="dxa"/>
            <w:tcBorders>
              <w:top w:val="single" w:sz="4" w:space="0" w:color="auto"/>
              <w:left w:val="single" w:sz="12" w:space="0" w:color="auto"/>
              <w:bottom w:val="single" w:sz="4" w:space="0" w:color="auto"/>
              <w:right w:val="single" w:sz="12" w:space="0" w:color="auto"/>
            </w:tcBorders>
          </w:tcPr>
          <w:p w:rsidR="002D2B49" w:rsidRPr="008321A8" w:rsidRDefault="002D2B49" w:rsidP="005D7899">
            <w:pPr>
              <w:pStyle w:val="12"/>
              <w:spacing w:before="60" w:after="60"/>
              <w:jc w:val="both"/>
              <w:rPr>
                <w:rFonts w:ascii="Arial" w:hAnsi="Arial" w:cs="Arial"/>
                <w:sz w:val="20"/>
                <w:szCs w:val="20"/>
              </w:rPr>
            </w:pPr>
            <w:r w:rsidRPr="008321A8">
              <w:rPr>
                <w:rFonts w:ascii="Arial" w:hAnsi="Arial" w:cs="Arial"/>
                <w:sz w:val="20"/>
                <w:szCs w:val="20"/>
              </w:rPr>
              <w:t>Создание доступной среды для инвалидов не требуется. Проектируемые объекты относятся к сооружениям производственного назначения.</w:t>
            </w:r>
          </w:p>
        </w:tc>
      </w:tr>
      <w:tr w:rsidR="002D2B49" w:rsidRPr="001E0B9F" w:rsidTr="00102B9E">
        <w:trPr>
          <w:trHeight w:val="342"/>
        </w:trPr>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tcPr>
          <w:p w:rsidR="002D2B49" w:rsidRPr="008321A8" w:rsidRDefault="002D2B49" w:rsidP="005D7899">
            <w:pPr>
              <w:spacing w:after="120"/>
              <w:rPr>
                <w:rFonts w:ascii="Arial" w:hAnsi="Arial" w:cs="Arial"/>
                <w:szCs w:val="20"/>
              </w:rPr>
            </w:pPr>
            <w:r w:rsidRPr="00BD76E7">
              <w:rPr>
                <w:rFonts w:ascii="Arial" w:hAnsi="Arial" w:cs="Arial"/>
                <w:szCs w:val="20"/>
                <w:lang w:val="ru-RU" w:eastAsia="en-US"/>
              </w:rPr>
              <w:t>Требования к проектным решениям</w:t>
            </w:r>
          </w:p>
        </w:tc>
        <w:tc>
          <w:tcPr>
            <w:tcW w:w="5387" w:type="dxa"/>
            <w:tcBorders>
              <w:top w:val="single" w:sz="4" w:space="0" w:color="auto"/>
              <w:left w:val="single" w:sz="12" w:space="0" w:color="auto"/>
              <w:bottom w:val="single" w:sz="4" w:space="0" w:color="auto"/>
              <w:right w:val="single" w:sz="12" w:space="0" w:color="auto"/>
            </w:tcBorders>
          </w:tcPr>
          <w:p w:rsidR="002D2B49" w:rsidRDefault="002D2B49" w:rsidP="002D2B49">
            <w:pPr>
              <w:numPr>
                <w:ilvl w:val="0"/>
                <w:numId w:val="23"/>
              </w:numPr>
              <w:spacing w:before="60" w:after="60"/>
              <w:ind w:left="357" w:hanging="357"/>
              <w:jc w:val="both"/>
              <w:rPr>
                <w:rFonts w:ascii="Arial" w:hAnsi="Arial" w:cs="Arial"/>
                <w:szCs w:val="20"/>
                <w:lang w:val="ru-RU"/>
              </w:rPr>
            </w:pPr>
            <w:r w:rsidRPr="00572370">
              <w:rPr>
                <w:rFonts w:ascii="Arial" w:hAnsi="Arial" w:cs="Arial"/>
                <w:szCs w:val="20"/>
                <w:lang w:val="ru-RU"/>
              </w:rPr>
              <w:t>Все проектные решения должны быть приняты в строгом соответствии с действующими нормативными документами РК. Состав и комплектность проектной документации должна соответствовать СН РК 1.02-03-20</w:t>
            </w:r>
            <w:r w:rsidR="00973FAE">
              <w:rPr>
                <w:rFonts w:ascii="Arial" w:hAnsi="Arial" w:cs="Arial"/>
                <w:szCs w:val="20"/>
                <w:lang w:val="ru-RU"/>
              </w:rPr>
              <w:t>22</w:t>
            </w:r>
            <w:r w:rsidRPr="00572370">
              <w:rPr>
                <w:rFonts w:ascii="Arial" w:hAnsi="Arial" w:cs="Arial"/>
                <w:szCs w:val="20"/>
                <w:lang w:val="ru-RU"/>
              </w:rPr>
              <w:t xml:space="preserve"> «Порядок разработки, согласования, утверждения и состав проектной документации на строительство» </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Проектом предусмотреть все необходимые элементы систем инженерного обеспечения: электроосвещение и заземление объеме, необходимом для безопасной эксплуатации проектируемого оборудования (согласно требованиям норм и правил РК).</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Подготовка пакета документов по классификации опасных зон - не требуется.</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Подготовка рабочих пакетов документов на остановку производства (для выполнения соответствующих врезок в существующие действующие трубопроводы) – не требуется.</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 xml:space="preserve">Организация и проведение сессии HAZOP (анализ эксплуатационных опасностей) и исследований по </w:t>
            </w:r>
            <w:r w:rsidRPr="0058193B">
              <w:rPr>
                <w:rFonts w:ascii="Arial" w:hAnsi="Arial" w:cs="Arial"/>
                <w:szCs w:val="20"/>
                <w:lang w:val="en-US"/>
              </w:rPr>
              <w:t>SIL</w:t>
            </w:r>
            <w:r w:rsidRPr="0058193B">
              <w:rPr>
                <w:rFonts w:ascii="Arial" w:hAnsi="Arial" w:cs="Arial"/>
                <w:szCs w:val="20"/>
                <w:lang w:val="ru-RU"/>
              </w:rPr>
              <w:t xml:space="preserve"> (анализ класса надежности оборудования) – не требуется.</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lastRenderedPageBreak/>
              <w:t xml:space="preserve">Проведение семинара по внутренней процедуре по </w:t>
            </w:r>
            <w:r>
              <w:rPr>
                <w:rFonts w:ascii="Arial" w:hAnsi="Arial" w:cs="Arial"/>
                <w:szCs w:val="20"/>
                <w:lang w:val="ru-RU"/>
              </w:rPr>
              <w:t xml:space="preserve">Оценке Рисков (Risk assessment) </w:t>
            </w:r>
            <w:r w:rsidRPr="0058193B">
              <w:rPr>
                <w:rFonts w:ascii="Arial" w:hAnsi="Arial" w:cs="Arial"/>
                <w:szCs w:val="20"/>
                <w:lang w:val="ru-RU"/>
              </w:rPr>
              <w:t>– не требуется.</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 xml:space="preserve">Все проектируемые объекты и сооружения должны быть выполнены с учетом требований по взрыво- и пожаробезопасности в соответствии с требованиями действующих норм и правил РК. </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Проектные работы включают в себя все необходимые расчеты</w:t>
            </w:r>
            <w:r w:rsidR="003A440B">
              <w:rPr>
                <w:rFonts w:ascii="Arial" w:hAnsi="Arial" w:cs="Arial"/>
                <w:szCs w:val="20"/>
                <w:lang w:val="ru-RU"/>
              </w:rPr>
              <w:t>,</w:t>
            </w:r>
            <w:r w:rsidRPr="0058193B">
              <w:rPr>
                <w:rFonts w:ascii="Arial" w:hAnsi="Arial" w:cs="Arial"/>
                <w:szCs w:val="20"/>
                <w:lang w:val="ru-RU"/>
              </w:rPr>
              <w:t xml:space="preserve"> схемы, чертежи, ведомости материалов, пояснительные записки, опросные листы и спецификации согласно СН РК 1.02-03-2022 «Порядок разработки, согласования, утверждения и состав проектно-сметной документации на строительство»</w:t>
            </w:r>
            <w:r>
              <w:rPr>
                <w:rFonts w:ascii="Arial" w:hAnsi="Arial" w:cs="Arial"/>
                <w:szCs w:val="20"/>
                <w:lang w:val="ru-RU"/>
              </w:rPr>
              <w:t>.</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При выполнении работ, связанных с разработкой проекта, Подрядчик должен оказывать консультационные услуги специалистам Заказчика (при необходимости) и информировать ответственных представителей Заказчика о возможных рисках и проблемах, выявленных в процессе выполнения работ.</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 xml:space="preserve">Разработка Задания </w:t>
            </w:r>
            <w:r w:rsidR="00973FAE">
              <w:rPr>
                <w:rFonts w:ascii="Arial" w:hAnsi="Arial" w:cs="Arial"/>
                <w:szCs w:val="20"/>
                <w:lang w:val="ru-RU"/>
              </w:rPr>
              <w:t xml:space="preserve">на проектирование </w:t>
            </w:r>
            <w:r w:rsidRPr="0058193B">
              <w:rPr>
                <w:rFonts w:ascii="Arial" w:hAnsi="Arial" w:cs="Arial"/>
                <w:szCs w:val="20"/>
                <w:lang w:val="ru-RU"/>
              </w:rPr>
              <w:t>на в</w:t>
            </w:r>
            <w:r w:rsidRPr="0058193B">
              <w:rPr>
                <w:rFonts w:ascii="Arial" w:hAnsi="Arial" w:cs="Arial"/>
                <w:szCs w:val="20"/>
                <w:lang w:val="kk-KZ"/>
              </w:rPr>
              <w:t>ыполнение строительно-монтажных работ - не требуется.</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Разработка отдельных пакетов на демонтаж – не требуется.</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 xml:space="preserve">Выполнение работ, связанных с адаптацией документации поставщиков оборудования и материалов – не требуется. </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Разработка альбомов КМ и КМД – не требуется.</w:t>
            </w:r>
          </w:p>
        </w:tc>
      </w:tr>
      <w:tr w:rsidR="002D2B49" w:rsidRPr="00BD76E7" w:rsidTr="009424AC">
        <w:trPr>
          <w:trHeight w:val="559"/>
        </w:trPr>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tcPr>
          <w:p w:rsidR="002D2B49" w:rsidRPr="008321A8" w:rsidRDefault="002D2B49" w:rsidP="005D7899">
            <w:pPr>
              <w:spacing w:after="120"/>
              <w:rPr>
                <w:rFonts w:ascii="Arial" w:hAnsi="Arial" w:cs="Arial"/>
                <w:szCs w:val="20"/>
                <w:lang w:val="ru-RU"/>
              </w:rPr>
            </w:pPr>
            <w:r w:rsidRPr="008321A8">
              <w:rPr>
                <w:rFonts w:ascii="Arial" w:hAnsi="Arial" w:cs="Arial"/>
                <w:szCs w:val="20"/>
                <w:lang w:val="ru-RU"/>
              </w:rPr>
              <w:t>Выделение очередей и пусковых комплексов</w:t>
            </w:r>
          </w:p>
        </w:tc>
        <w:tc>
          <w:tcPr>
            <w:tcW w:w="5387" w:type="dxa"/>
            <w:tcBorders>
              <w:top w:val="single" w:sz="4" w:space="0" w:color="auto"/>
              <w:left w:val="single" w:sz="12" w:space="0" w:color="auto"/>
              <w:bottom w:val="single" w:sz="4" w:space="0" w:color="auto"/>
              <w:right w:val="single" w:sz="12" w:space="0" w:color="auto"/>
            </w:tcBorders>
          </w:tcPr>
          <w:p w:rsidR="002D2B49" w:rsidRPr="008321A8" w:rsidRDefault="002D2B49" w:rsidP="00BD76E7">
            <w:pPr>
              <w:pStyle w:val="12"/>
              <w:shd w:val="clear" w:color="auto" w:fill="FFFFFF"/>
              <w:spacing w:before="60" w:after="60"/>
              <w:ind w:left="357"/>
              <w:jc w:val="both"/>
              <w:rPr>
                <w:rFonts w:ascii="Arial" w:hAnsi="Arial" w:cs="Arial"/>
                <w:sz w:val="20"/>
                <w:szCs w:val="20"/>
              </w:rPr>
            </w:pPr>
            <w:r>
              <w:rPr>
                <w:rFonts w:ascii="Arial" w:hAnsi="Arial" w:cs="Arial"/>
                <w:sz w:val="20"/>
                <w:szCs w:val="20"/>
              </w:rPr>
              <w:t>Н</w:t>
            </w:r>
            <w:r w:rsidRPr="008321A8">
              <w:rPr>
                <w:rFonts w:ascii="Arial" w:hAnsi="Arial" w:cs="Arial"/>
                <w:sz w:val="20"/>
                <w:szCs w:val="20"/>
              </w:rPr>
              <w:t>е требуется.</w:t>
            </w:r>
          </w:p>
        </w:tc>
      </w:tr>
      <w:tr w:rsidR="002D2B49" w:rsidRPr="001E0B9F" w:rsidTr="00905DC5">
        <w:tc>
          <w:tcPr>
            <w:tcW w:w="817" w:type="dxa"/>
            <w:tcBorders>
              <w:top w:val="single" w:sz="4" w:space="0" w:color="auto"/>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right w:val="single" w:sz="12" w:space="0" w:color="auto"/>
            </w:tcBorders>
            <w:shd w:val="clear" w:color="auto" w:fill="auto"/>
          </w:tcPr>
          <w:p w:rsidR="002D2B49" w:rsidRPr="008321A8" w:rsidRDefault="002D2B49" w:rsidP="005D7899">
            <w:pPr>
              <w:rPr>
                <w:rFonts w:ascii="Arial" w:hAnsi="Arial" w:cs="Arial"/>
                <w:szCs w:val="20"/>
              </w:rPr>
            </w:pPr>
            <w:r w:rsidRPr="008321A8">
              <w:rPr>
                <w:rFonts w:ascii="Arial" w:hAnsi="Arial" w:cs="Arial"/>
                <w:szCs w:val="20"/>
                <w:lang w:val="ru-RU" w:eastAsia="en-US"/>
              </w:rPr>
              <w:t>Состав проектируемых технологических сооружений</w:t>
            </w:r>
          </w:p>
        </w:tc>
        <w:tc>
          <w:tcPr>
            <w:tcW w:w="5387" w:type="dxa"/>
            <w:tcBorders>
              <w:top w:val="single" w:sz="4" w:space="0" w:color="auto"/>
              <w:left w:val="single" w:sz="12" w:space="0" w:color="auto"/>
              <w:right w:val="single" w:sz="12" w:space="0" w:color="auto"/>
            </w:tcBorders>
          </w:tcPr>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Проектными решениями предусмотреть строительство нового  нефтепровода диаметром 8 дюймов от ЦПС месторождения Дунга до коммерческого узла учета нефти (КУУН)</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Общая протяженность нового нефтепровода –  18 км.</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Трубопровод должен быть проложен под землей в соответствии со стандартами РК.</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Расстояние от существующего трубопровода должно быть не менее, чем это требуется нормативными актами РК.</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Предусмотреть установку запорной ручной арматуры в начале и в конце нового трубопровода на расстоянии от существующего трубопровода, допускающем установку монтажного узла, его текущий ремонт и безопасную эксплуатацию. При проектировании необходимо учесть клапаны предоставляемые Компанией.</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 xml:space="preserve"> Для поддержания температуры минимальной 40°C должны быть предусмотрены системы обогрева теплоспутниками и теплоизоляция трубопровода. </w:t>
            </w:r>
          </w:p>
          <w:p w:rsidR="00CE1619" w:rsidRDefault="002D2B49" w:rsidP="00716130">
            <w:pPr>
              <w:pStyle w:val="12"/>
              <w:numPr>
                <w:ilvl w:val="0"/>
                <w:numId w:val="42"/>
              </w:numPr>
              <w:spacing w:before="60" w:after="60"/>
              <w:jc w:val="both"/>
              <w:rPr>
                <w:rFonts w:ascii="Arial" w:hAnsi="Arial" w:cs="Arial"/>
                <w:sz w:val="20"/>
                <w:szCs w:val="20"/>
              </w:rPr>
            </w:pPr>
            <w:r w:rsidRPr="00CE1619">
              <w:rPr>
                <w:rFonts w:ascii="Arial" w:hAnsi="Arial" w:cs="Arial"/>
                <w:sz w:val="20"/>
                <w:szCs w:val="20"/>
              </w:rPr>
              <w:t>Рассмотреть возможность электроснабжения блока управления электрообогревом от существующей ВЛ</w:t>
            </w:r>
            <w:r w:rsidR="00CE1619">
              <w:rPr>
                <w:rFonts w:ascii="Arial" w:hAnsi="Arial" w:cs="Arial"/>
                <w:sz w:val="20"/>
                <w:szCs w:val="20"/>
              </w:rPr>
              <w:t>.</w:t>
            </w:r>
            <w:r w:rsidRPr="00CE1619">
              <w:rPr>
                <w:rFonts w:ascii="Arial" w:hAnsi="Arial" w:cs="Arial"/>
                <w:sz w:val="20"/>
                <w:szCs w:val="20"/>
              </w:rPr>
              <w:t xml:space="preserve"> </w:t>
            </w:r>
          </w:p>
          <w:p w:rsidR="002D2B49" w:rsidRPr="00CE1619" w:rsidRDefault="002D2B49" w:rsidP="00716130">
            <w:pPr>
              <w:pStyle w:val="12"/>
              <w:numPr>
                <w:ilvl w:val="0"/>
                <w:numId w:val="42"/>
              </w:numPr>
              <w:spacing w:before="60" w:after="60"/>
              <w:jc w:val="both"/>
              <w:rPr>
                <w:rFonts w:ascii="Arial" w:hAnsi="Arial" w:cs="Arial"/>
                <w:sz w:val="20"/>
                <w:szCs w:val="20"/>
              </w:rPr>
            </w:pPr>
            <w:r w:rsidRPr="00CE1619">
              <w:rPr>
                <w:rFonts w:ascii="Arial" w:hAnsi="Arial" w:cs="Arial"/>
                <w:sz w:val="20"/>
                <w:szCs w:val="20"/>
              </w:rPr>
              <w:lastRenderedPageBreak/>
              <w:t>Подземный и надземный трубопроводы должны быть оснащены системой обогрева. Так как существующие подстанции не могут питать греющие кабели нового участка нефтепровода, для нового участка потребуется установка новых питающих подстанций. Количество подстанций определяется на основе расчетов системы обогрева.</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Предусмотреть передачу данных контроллеров обогрева трубопровода, электрических параметров в Центральную операторную ЦПС.</w:t>
            </w:r>
          </w:p>
          <w:p w:rsidR="002D2B49" w:rsidRPr="00BD76E7" w:rsidRDefault="002D2B49" w:rsidP="00716130">
            <w:pPr>
              <w:pStyle w:val="12"/>
              <w:numPr>
                <w:ilvl w:val="0"/>
                <w:numId w:val="42"/>
              </w:numPr>
              <w:spacing w:before="60" w:after="60"/>
              <w:jc w:val="both"/>
              <w:rPr>
                <w:rFonts w:ascii="Arial" w:hAnsi="Arial" w:cs="Arial"/>
                <w:sz w:val="20"/>
                <w:szCs w:val="20"/>
              </w:rPr>
            </w:pPr>
            <w:bookmarkStart w:id="3" w:name="_Hlk190182576"/>
            <w:r w:rsidRPr="00BD76E7">
              <w:rPr>
                <w:rFonts w:ascii="Arial" w:hAnsi="Arial" w:cs="Arial"/>
                <w:sz w:val="20"/>
                <w:szCs w:val="20"/>
              </w:rPr>
              <w:t xml:space="preserve">На подземных участках трубопровода должна быть предусмотрена тепловая изоляция из пенополиуритан (ППУ) секции труб с заводской облицовкой из битумного слоя. </w:t>
            </w:r>
          </w:p>
          <w:bookmarkEnd w:id="3"/>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Надземные участки трубопровода относятся к повышенному классу горючести и взрывопожароопасности – подрядчику предусмотреть в качестве изоляции вставки из материала FOAMGLASS негорючих материалов, либо предложить аналог одобренный Компанией.</w:t>
            </w:r>
            <w:r w:rsidRPr="00BD76E7" w:rsidDel="00594F93">
              <w:rPr>
                <w:rFonts w:ascii="Arial" w:hAnsi="Arial" w:cs="Arial"/>
                <w:sz w:val="20"/>
                <w:szCs w:val="20"/>
              </w:rPr>
              <w:t xml:space="preserve"> </w:t>
            </w:r>
            <w:r w:rsidRPr="00BD76E7">
              <w:rPr>
                <w:rFonts w:ascii="Arial" w:hAnsi="Arial" w:cs="Arial"/>
                <w:sz w:val="20"/>
                <w:szCs w:val="20"/>
              </w:rPr>
              <w:t xml:space="preserve"> </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Предусмотреть узлы для подключения переносных камер запуска и приёма очистных устройств (скребков) на двух концах трубопровода.</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На линейной части нефтепровода предусмотреть установку дополнительных колодцев с отсечной запорной арматурой определя</w:t>
            </w:r>
            <w:r w:rsidR="001B6C09">
              <w:rPr>
                <w:rFonts w:ascii="Arial" w:hAnsi="Arial" w:cs="Arial"/>
                <w:sz w:val="20"/>
                <w:szCs w:val="20"/>
              </w:rPr>
              <w:t>емом расчетом (согласно СН РК 3.</w:t>
            </w:r>
            <w:r w:rsidRPr="00BD76E7">
              <w:rPr>
                <w:rFonts w:ascii="Arial" w:hAnsi="Arial" w:cs="Arial"/>
                <w:sz w:val="20"/>
                <w:szCs w:val="20"/>
              </w:rPr>
              <w:t>05-01-2013). В количестве 2-х колодцев. В качестве запорной арматуры предусматривать шаровые краны</w:t>
            </w:r>
            <w:r w:rsidR="003A440B">
              <w:rPr>
                <w:rFonts w:ascii="Arial" w:hAnsi="Arial" w:cs="Arial"/>
                <w:sz w:val="20"/>
                <w:szCs w:val="20"/>
              </w:rPr>
              <w:t>/</w:t>
            </w:r>
            <w:r w:rsidR="003A440B" w:rsidRPr="00ED6C0B">
              <w:rPr>
                <w:rFonts w:ascii="Arial" w:hAnsi="Arial" w:cs="Arial"/>
                <w:sz w:val="20"/>
                <w:szCs w:val="20"/>
              </w:rPr>
              <w:t>задвижки</w:t>
            </w:r>
            <w:r w:rsidRPr="00ED6C0B">
              <w:rPr>
                <w:rFonts w:ascii="Arial" w:hAnsi="Arial" w:cs="Arial"/>
                <w:sz w:val="20"/>
                <w:szCs w:val="20"/>
              </w:rPr>
              <w:t>.</w:t>
            </w:r>
          </w:p>
          <w:p w:rsidR="002D2B49" w:rsidRPr="00716130"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Поставщик обязан предусмотреть в каждом колодце установку двух запорных арматур, соединенных катушкой между ними. Такое решение необходимо для обеспечения возможности откачки нефти в случае разгерметизации на участке, очистки полости трубы и проведения рем</w:t>
            </w:r>
            <w:r>
              <w:rPr>
                <w:rFonts w:ascii="Arial" w:hAnsi="Arial" w:cs="Arial"/>
                <w:sz w:val="20"/>
                <w:szCs w:val="20"/>
              </w:rPr>
              <w:t>онтных работ.</w:t>
            </w:r>
            <w:r w:rsidRPr="00716130">
              <w:rPr>
                <w:rFonts w:ascii="Arial" w:hAnsi="Arial" w:cs="Arial"/>
                <w:sz w:val="20"/>
                <w:szCs w:val="20"/>
              </w:rPr>
              <w:t xml:space="preserve"> </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 xml:space="preserve">Габариты (вместительность) колодца должны обеспечивать возможность одновременной работы 2–3 человек для обслуживания. </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Верхняя крышка (плита) колодца должна быть съемной, так как запорная арматура 8" имеет вес порядка 30–50 кг и более. Для её замены необходимо предусмотреть возможность использования грузоподъемных механизмов. При выборе стальных труб необходимо учитывать, что фланцы, запорная арматура, шпильки и болты, находясь в условиях высокой влажности, подвержены коррозии из-за нахождения внутри колодцев.</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Шпильки, гайки и шайбы должны иметь защитное металлическое покрытие, нанесенное химическим или электрохимическим способом (например, цинкование, гальванизация и др.).</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Фланцы и запорная арматура должны быть покрыты антикоррозионным покрытием, предназначенным для защиты подземного оборудования.</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 xml:space="preserve">Решения по пересечению новой трассы </w:t>
            </w:r>
            <w:r w:rsidRPr="00BD76E7">
              <w:rPr>
                <w:rFonts w:ascii="Arial" w:hAnsi="Arial" w:cs="Arial"/>
                <w:sz w:val="20"/>
                <w:szCs w:val="20"/>
              </w:rPr>
              <w:lastRenderedPageBreak/>
              <w:t>нефтепровода существующих коммуникаций Компании и коммуникаций, принадлежащих сторонним организациям выполнить согласно СП РК 3.05–101-2013.</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Проектирование должно включать анализ напряжений для всего трубопровода.</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Кожухи, опознавательные знаки, знаки в местах расположения коннекторов.</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 xml:space="preserve">В качестве кожуха предусмотреть трубу из полиэтилена высокой плотности (HDPE); необходимость использования бетонных плит, для дополнительной защиты, должна быть определена расчетом. </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Решения по контролю и автоматизации (в объеме необходимом для установки новых приборов и датчиков КИПиА) с передачей данных в Центральную операторную ЦПС.</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Установить датчики давления и манометры в начале и в конце трубопровода.</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 xml:space="preserve">Установить бесконтактный уровнемер (радарный или лазерный) на существующую дренажную емкость КУУН. </w:t>
            </w:r>
          </w:p>
          <w:p w:rsidR="002D2B49"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 xml:space="preserve">Инжекторная насадка для дозирования реагентов- 2 шт. </w:t>
            </w:r>
            <w:bookmarkStart w:id="4" w:name="_Toc190248887"/>
            <w:bookmarkEnd w:id="4"/>
          </w:p>
          <w:p w:rsidR="002D2B49" w:rsidRPr="00716130" w:rsidRDefault="002D2B49" w:rsidP="00716130">
            <w:pPr>
              <w:pStyle w:val="12"/>
              <w:numPr>
                <w:ilvl w:val="0"/>
                <w:numId w:val="42"/>
              </w:numPr>
              <w:spacing w:before="60" w:after="60"/>
              <w:jc w:val="both"/>
              <w:rPr>
                <w:rFonts w:ascii="Arial" w:hAnsi="Arial" w:cs="Arial"/>
                <w:sz w:val="20"/>
                <w:szCs w:val="20"/>
              </w:rPr>
            </w:pPr>
            <w:bookmarkStart w:id="5" w:name="_Toc194429505"/>
            <w:r w:rsidRPr="00716130">
              <w:rPr>
                <w:rFonts w:ascii="Arial" w:hAnsi="Arial" w:cs="Arial"/>
                <w:b/>
                <w:i/>
                <w:sz w:val="20"/>
                <w:szCs w:val="20"/>
              </w:rPr>
              <w:t>Дополнительные требования</w:t>
            </w:r>
            <w:bookmarkEnd w:id="5"/>
            <w:r>
              <w:rPr>
                <w:rFonts w:ascii="Arial" w:hAnsi="Arial" w:cs="Arial"/>
                <w:sz w:val="20"/>
                <w:szCs w:val="20"/>
              </w:rPr>
              <w:t>:</w:t>
            </w:r>
            <w:r w:rsidRPr="00716130">
              <w:rPr>
                <w:rFonts w:ascii="Arial" w:hAnsi="Arial" w:cs="Arial"/>
                <w:sz w:val="20"/>
                <w:szCs w:val="20"/>
              </w:rPr>
              <w:t xml:space="preserve"> </w:t>
            </w:r>
            <w:bookmarkStart w:id="6" w:name="_Toc190248008"/>
            <w:bookmarkStart w:id="7" w:name="_Toc190248040"/>
            <w:bookmarkStart w:id="8" w:name="_Toc190248888"/>
            <w:bookmarkStart w:id="9" w:name="_Toc190248012"/>
            <w:bookmarkStart w:id="10" w:name="_Toc190248044"/>
            <w:bookmarkStart w:id="11" w:name="_Toc190248892"/>
            <w:bookmarkEnd w:id="6"/>
            <w:bookmarkEnd w:id="7"/>
            <w:bookmarkEnd w:id="8"/>
            <w:bookmarkEnd w:id="9"/>
            <w:bookmarkEnd w:id="10"/>
            <w:bookmarkEnd w:id="11"/>
          </w:p>
          <w:p w:rsidR="002D2B49" w:rsidRPr="00716130" w:rsidRDefault="002D2B49" w:rsidP="00716130">
            <w:pPr>
              <w:pStyle w:val="12"/>
              <w:numPr>
                <w:ilvl w:val="0"/>
                <w:numId w:val="30"/>
              </w:numPr>
              <w:spacing w:before="60" w:after="60"/>
              <w:ind w:left="714" w:hanging="357"/>
              <w:jc w:val="both"/>
              <w:rPr>
                <w:rFonts w:ascii="Arial" w:hAnsi="Arial" w:cs="Arial"/>
                <w:sz w:val="20"/>
                <w:szCs w:val="20"/>
              </w:rPr>
            </w:pPr>
            <w:r w:rsidRPr="00716130">
              <w:rPr>
                <w:rFonts w:ascii="Arial" w:hAnsi="Arial" w:cs="Arial"/>
                <w:sz w:val="20"/>
                <w:szCs w:val="20"/>
              </w:rPr>
              <w:t>Защита трубопроводов (за исключением надземных) от подземной коррозии независимо от коррозионной агрессивности грунта и района их прокладки должна осуществляться комплексно: защитными покрытиями и средствами электрохимической защиты.</w:t>
            </w:r>
          </w:p>
          <w:p w:rsidR="002D2B49" w:rsidRPr="00716130" w:rsidRDefault="002D2B49" w:rsidP="00716130">
            <w:pPr>
              <w:pStyle w:val="12"/>
              <w:numPr>
                <w:ilvl w:val="0"/>
                <w:numId w:val="30"/>
              </w:numPr>
              <w:spacing w:before="60" w:after="60"/>
              <w:ind w:left="714" w:hanging="357"/>
              <w:jc w:val="both"/>
              <w:rPr>
                <w:rFonts w:ascii="Arial" w:hAnsi="Arial" w:cs="Arial"/>
                <w:sz w:val="20"/>
                <w:szCs w:val="20"/>
              </w:rPr>
            </w:pPr>
            <w:r w:rsidRPr="00716130">
              <w:rPr>
                <w:rFonts w:ascii="Arial" w:hAnsi="Arial" w:cs="Arial"/>
                <w:sz w:val="20"/>
                <w:szCs w:val="20"/>
              </w:rPr>
              <w:t>Защита надземных трубопроводов от атмосферной коррозии</w:t>
            </w:r>
            <w:r>
              <w:rPr>
                <w:rFonts w:ascii="Arial" w:hAnsi="Arial" w:cs="Arial"/>
                <w:sz w:val="20"/>
                <w:szCs w:val="20"/>
              </w:rPr>
              <w:t>.</w:t>
            </w:r>
          </w:p>
          <w:p w:rsidR="002D2B49" w:rsidRPr="00716130" w:rsidRDefault="002D2B49" w:rsidP="00716130">
            <w:pPr>
              <w:pStyle w:val="12"/>
              <w:spacing w:before="60" w:after="60"/>
              <w:ind w:left="714"/>
              <w:jc w:val="both"/>
              <w:rPr>
                <w:rFonts w:ascii="Arial" w:hAnsi="Arial" w:cs="Arial"/>
                <w:sz w:val="20"/>
                <w:szCs w:val="20"/>
              </w:rPr>
            </w:pPr>
            <w:r w:rsidRPr="00716130">
              <w:rPr>
                <w:rFonts w:ascii="Arial" w:hAnsi="Arial" w:cs="Arial"/>
                <w:sz w:val="20"/>
                <w:szCs w:val="20"/>
              </w:rPr>
              <w:t>Трубопроводы при надземной прокладке должны защищаться от атмосферной коррозии лакокрасочными, стеклоэмалевыми, металлическими покрытиями или покрытиями из консистентных смазок. Для нанесения покрытия надземного трубопровода руководствоваться СН РК 3.05-01-2013.</w:t>
            </w:r>
          </w:p>
          <w:p w:rsidR="002D2B49" w:rsidRPr="00716130" w:rsidRDefault="002D2B49" w:rsidP="00716130">
            <w:pPr>
              <w:pStyle w:val="12"/>
              <w:numPr>
                <w:ilvl w:val="0"/>
                <w:numId w:val="30"/>
              </w:numPr>
              <w:spacing w:before="60" w:after="60"/>
              <w:ind w:left="714" w:hanging="357"/>
              <w:jc w:val="both"/>
              <w:rPr>
                <w:rFonts w:ascii="Arial" w:hAnsi="Arial" w:cs="Arial"/>
                <w:sz w:val="20"/>
                <w:szCs w:val="20"/>
              </w:rPr>
            </w:pPr>
            <w:r w:rsidRPr="00716130">
              <w:rPr>
                <w:rFonts w:ascii="Arial" w:hAnsi="Arial" w:cs="Arial"/>
                <w:sz w:val="20"/>
                <w:szCs w:val="20"/>
              </w:rPr>
              <w:t>Защита подземных трубопроводов от коррозии</w:t>
            </w:r>
            <w:r>
              <w:rPr>
                <w:rFonts w:ascii="Arial" w:hAnsi="Arial" w:cs="Arial"/>
                <w:sz w:val="20"/>
                <w:szCs w:val="20"/>
              </w:rPr>
              <w:t>:</w:t>
            </w:r>
          </w:p>
          <w:p w:rsidR="002D2B49" w:rsidRPr="00716130" w:rsidRDefault="002D2B49" w:rsidP="00716130">
            <w:pPr>
              <w:pStyle w:val="12"/>
              <w:numPr>
                <w:ilvl w:val="0"/>
                <w:numId w:val="44"/>
              </w:numPr>
              <w:spacing w:before="60" w:after="60"/>
              <w:jc w:val="both"/>
              <w:rPr>
                <w:rFonts w:ascii="Arial" w:hAnsi="Arial" w:cs="Arial"/>
                <w:sz w:val="20"/>
                <w:szCs w:val="20"/>
              </w:rPr>
            </w:pPr>
            <w:r w:rsidRPr="00DD3293">
              <w:rPr>
                <w:rFonts w:ascii="Arial" w:hAnsi="Arial" w:cs="Arial"/>
                <w:sz w:val="20"/>
                <w:szCs w:val="20"/>
              </w:rPr>
              <w:t>Трубопровод должен иметь 3х слойное покрытие усиленного типа:</w:t>
            </w:r>
          </w:p>
          <w:p w:rsidR="002D2B49" w:rsidRPr="00716130" w:rsidRDefault="002D2B49" w:rsidP="00716130">
            <w:pPr>
              <w:pStyle w:val="12"/>
              <w:numPr>
                <w:ilvl w:val="0"/>
                <w:numId w:val="44"/>
              </w:numPr>
              <w:spacing w:before="60" w:after="60"/>
              <w:jc w:val="both"/>
              <w:rPr>
                <w:rFonts w:ascii="Arial" w:hAnsi="Arial" w:cs="Arial"/>
                <w:sz w:val="20"/>
                <w:szCs w:val="20"/>
              </w:rPr>
            </w:pPr>
            <w:r w:rsidRPr="00716130">
              <w:rPr>
                <w:rFonts w:ascii="Arial" w:hAnsi="Arial" w:cs="Arial"/>
                <w:sz w:val="20"/>
                <w:szCs w:val="20"/>
              </w:rPr>
              <w:t>адгезионный подслой на основе эпоксидных порошковых или жидких красок;</w:t>
            </w:r>
          </w:p>
          <w:p w:rsidR="002D2B49" w:rsidRPr="00716130" w:rsidRDefault="002D2B49" w:rsidP="00716130">
            <w:pPr>
              <w:pStyle w:val="12"/>
              <w:numPr>
                <w:ilvl w:val="0"/>
                <w:numId w:val="44"/>
              </w:numPr>
              <w:spacing w:before="60" w:after="60"/>
              <w:jc w:val="both"/>
              <w:rPr>
                <w:rFonts w:ascii="Arial" w:hAnsi="Arial" w:cs="Arial"/>
                <w:sz w:val="20"/>
                <w:szCs w:val="20"/>
              </w:rPr>
            </w:pPr>
            <w:r w:rsidRPr="00716130">
              <w:rPr>
                <w:rFonts w:ascii="Arial" w:hAnsi="Arial" w:cs="Arial"/>
                <w:sz w:val="20"/>
                <w:szCs w:val="20"/>
              </w:rPr>
              <w:t>клеящий подслой на основе термоплавкой полимерной композиции;</w:t>
            </w:r>
          </w:p>
          <w:p w:rsidR="002D2B49" w:rsidRPr="00716130" w:rsidRDefault="002D2B49" w:rsidP="00716130">
            <w:pPr>
              <w:pStyle w:val="12"/>
              <w:numPr>
                <w:ilvl w:val="0"/>
                <w:numId w:val="44"/>
              </w:numPr>
              <w:spacing w:before="60" w:after="60"/>
              <w:jc w:val="both"/>
              <w:rPr>
                <w:rFonts w:ascii="Arial" w:hAnsi="Arial" w:cs="Arial"/>
                <w:sz w:val="20"/>
                <w:szCs w:val="20"/>
              </w:rPr>
            </w:pPr>
            <w:r w:rsidRPr="00716130">
              <w:rPr>
                <w:rFonts w:ascii="Arial" w:hAnsi="Arial" w:cs="Arial"/>
                <w:sz w:val="20"/>
                <w:szCs w:val="20"/>
              </w:rPr>
              <w:t>защитный слой на основе экструдированного полиэтилена или полипропилена</w:t>
            </w:r>
            <w:r w:rsidR="00BB3F42" w:rsidRPr="00BB3F42">
              <w:rPr>
                <w:rFonts w:ascii="Arial" w:hAnsi="Arial" w:cs="Arial"/>
                <w:sz w:val="20"/>
                <w:szCs w:val="20"/>
              </w:rPr>
              <w:t xml:space="preserve"> (</w:t>
            </w:r>
            <w:r w:rsidR="00BB3F42">
              <w:rPr>
                <w:rFonts w:ascii="Arial" w:hAnsi="Arial" w:cs="Arial"/>
                <w:sz w:val="20"/>
                <w:szCs w:val="20"/>
              </w:rPr>
              <w:t>или иного материала при согласование проектных решений)</w:t>
            </w:r>
            <w:r w:rsidRPr="00716130">
              <w:rPr>
                <w:rFonts w:ascii="Arial" w:hAnsi="Arial" w:cs="Arial"/>
                <w:sz w:val="20"/>
                <w:szCs w:val="20"/>
              </w:rPr>
              <w:t>.</w:t>
            </w:r>
          </w:p>
          <w:p w:rsidR="002D2B49" w:rsidRPr="00716130" w:rsidRDefault="002D2B49" w:rsidP="00716130">
            <w:pPr>
              <w:pStyle w:val="12"/>
              <w:spacing w:before="60" w:after="60"/>
              <w:ind w:left="714"/>
              <w:jc w:val="both"/>
              <w:rPr>
                <w:rFonts w:ascii="Arial" w:hAnsi="Arial" w:cs="Arial"/>
                <w:sz w:val="20"/>
                <w:szCs w:val="20"/>
              </w:rPr>
            </w:pPr>
            <w:r w:rsidRPr="00716130">
              <w:rPr>
                <w:rFonts w:ascii="Arial" w:hAnsi="Arial" w:cs="Arial"/>
                <w:sz w:val="20"/>
                <w:szCs w:val="20"/>
              </w:rPr>
              <w:t xml:space="preserve">Толщина покрытий над усилением сварного шва должна быть не менее 1,5 мм для трубопроводов, диаметром не более 530 мм </w:t>
            </w:r>
            <w:r w:rsidRPr="00716130">
              <w:rPr>
                <w:rFonts w:ascii="Arial" w:hAnsi="Arial" w:cs="Arial"/>
                <w:sz w:val="20"/>
                <w:szCs w:val="20"/>
              </w:rPr>
              <w:lastRenderedPageBreak/>
              <w:t>согласно СТ РК ГОСТ Р 51164–2005</w:t>
            </w:r>
          </w:p>
          <w:p w:rsidR="002D2B49" w:rsidRPr="00716130" w:rsidRDefault="002D2B49" w:rsidP="00716130">
            <w:pPr>
              <w:pStyle w:val="12"/>
              <w:numPr>
                <w:ilvl w:val="0"/>
                <w:numId w:val="30"/>
              </w:numPr>
              <w:spacing w:before="60" w:after="60"/>
              <w:ind w:left="714" w:hanging="357"/>
              <w:jc w:val="both"/>
              <w:rPr>
                <w:rFonts w:ascii="Arial" w:hAnsi="Arial" w:cs="Arial"/>
                <w:sz w:val="20"/>
                <w:szCs w:val="20"/>
              </w:rPr>
            </w:pPr>
            <w:r w:rsidRPr="00716130">
              <w:rPr>
                <w:rFonts w:ascii="Arial" w:hAnsi="Arial" w:cs="Arial"/>
                <w:sz w:val="20"/>
                <w:szCs w:val="20"/>
              </w:rPr>
              <w:t>Электрохимическая защита</w:t>
            </w:r>
            <w:r>
              <w:rPr>
                <w:rFonts w:ascii="Arial" w:hAnsi="Arial" w:cs="Arial"/>
                <w:sz w:val="20"/>
                <w:szCs w:val="20"/>
              </w:rPr>
              <w:t>:</w:t>
            </w:r>
          </w:p>
          <w:p w:rsidR="002D2B49" w:rsidRDefault="002D2B49" w:rsidP="00716130">
            <w:pPr>
              <w:pStyle w:val="12"/>
              <w:spacing w:before="60" w:after="60"/>
              <w:ind w:left="714"/>
              <w:jc w:val="both"/>
              <w:rPr>
                <w:rFonts w:ascii="Arial" w:hAnsi="Arial" w:cs="Arial"/>
                <w:sz w:val="20"/>
                <w:szCs w:val="20"/>
              </w:rPr>
            </w:pPr>
            <w:r w:rsidRPr="00716130">
              <w:rPr>
                <w:rFonts w:ascii="Arial" w:hAnsi="Arial" w:cs="Arial"/>
                <w:sz w:val="20"/>
                <w:szCs w:val="20"/>
              </w:rPr>
              <w:t>Подземный трубопровод должен быть оснащен антикоррозийной катодной защитой с использованием наложенного тока. Применение катодной защиты необходимо, независимо от уровня коррозионной агрессивности грунта и зоны прокладки трубопровода.</w:t>
            </w:r>
          </w:p>
          <w:p w:rsidR="002D2B49" w:rsidRPr="00ED1F2C" w:rsidRDefault="002D2B49" w:rsidP="00ED1F2C">
            <w:pPr>
              <w:pStyle w:val="12"/>
              <w:numPr>
                <w:ilvl w:val="0"/>
                <w:numId w:val="30"/>
              </w:numPr>
              <w:spacing w:before="60" w:after="60"/>
              <w:ind w:left="714" w:hanging="357"/>
              <w:jc w:val="both"/>
              <w:rPr>
                <w:rFonts w:ascii="Arial" w:hAnsi="Arial" w:cs="Arial"/>
                <w:sz w:val="20"/>
                <w:szCs w:val="20"/>
              </w:rPr>
            </w:pPr>
            <w:bookmarkStart w:id="12" w:name="_Toc194429514"/>
            <w:r w:rsidRPr="00ED1F2C">
              <w:rPr>
                <w:rFonts w:ascii="Arial" w:hAnsi="Arial" w:cs="Arial"/>
                <w:sz w:val="20"/>
                <w:szCs w:val="20"/>
              </w:rPr>
              <w:t>Пересечения с новым и действующим трубопроводом</w:t>
            </w:r>
            <w:bookmarkEnd w:id="12"/>
          </w:p>
          <w:p w:rsidR="002D2B49" w:rsidRPr="00ED1F2C" w:rsidRDefault="002D2B49" w:rsidP="00ED1F2C">
            <w:pPr>
              <w:pStyle w:val="12"/>
              <w:spacing w:before="60" w:after="60"/>
              <w:ind w:left="714"/>
              <w:jc w:val="both"/>
              <w:rPr>
                <w:rFonts w:ascii="Arial" w:hAnsi="Arial" w:cs="Arial"/>
                <w:sz w:val="20"/>
                <w:szCs w:val="20"/>
              </w:rPr>
            </w:pPr>
            <w:r w:rsidRPr="00ED1F2C">
              <w:rPr>
                <w:rFonts w:ascii="Arial" w:hAnsi="Arial" w:cs="Arial"/>
                <w:sz w:val="20"/>
                <w:szCs w:val="20"/>
              </w:rPr>
              <w:t>Предусмотреть пересечения действующего и нового подземного трубопровода с существующими полевыми дорогами и маршрутами сельскохозяйственного скота, которые должны быть защищены дорожными плитами. Обвалования так же должны быть защищены усиленным покрытием от разрушения, которое может быть вызвано воздействием животных.</w:t>
            </w:r>
          </w:p>
          <w:p w:rsidR="002D2B49" w:rsidRPr="00ED1F2C" w:rsidRDefault="002D2B49" w:rsidP="00ED1F2C">
            <w:pPr>
              <w:pStyle w:val="12"/>
              <w:spacing w:before="60" w:after="60"/>
              <w:ind w:left="714"/>
              <w:jc w:val="both"/>
              <w:rPr>
                <w:rFonts w:ascii="Arial" w:hAnsi="Arial" w:cs="Arial"/>
                <w:sz w:val="20"/>
                <w:szCs w:val="20"/>
              </w:rPr>
            </w:pPr>
            <w:r w:rsidRPr="00ED1F2C">
              <w:rPr>
                <w:rFonts w:ascii="Arial" w:hAnsi="Arial" w:cs="Arial"/>
                <w:sz w:val="20"/>
                <w:szCs w:val="20"/>
              </w:rPr>
              <w:t>В обваловании предусмотреть размещение водопропускных труб в местах возможного скопления дождевой воды и размыва обвалования.</w:t>
            </w:r>
          </w:p>
          <w:p w:rsidR="002D2B49" w:rsidRPr="00ED1F2C" w:rsidRDefault="002D2B49" w:rsidP="00ED1F2C">
            <w:pPr>
              <w:pStyle w:val="12"/>
              <w:spacing w:before="60" w:after="60"/>
              <w:ind w:left="714"/>
              <w:jc w:val="both"/>
              <w:rPr>
                <w:rFonts w:ascii="Arial" w:hAnsi="Arial" w:cs="Arial"/>
                <w:sz w:val="20"/>
                <w:szCs w:val="20"/>
              </w:rPr>
            </w:pPr>
            <w:r w:rsidRPr="00ED1F2C">
              <w:rPr>
                <w:rFonts w:ascii="Arial" w:hAnsi="Arial" w:cs="Arial"/>
                <w:sz w:val="20"/>
                <w:szCs w:val="20"/>
              </w:rPr>
              <w:t xml:space="preserve">Предусмотреть конструкцию идентификационных и опознавательных знаков, устойчивую к воздействиям домашних животных или защищенную от них. </w:t>
            </w:r>
          </w:p>
          <w:p w:rsidR="002D2B49" w:rsidRPr="00716130" w:rsidRDefault="002D2B49" w:rsidP="00716130">
            <w:pPr>
              <w:pStyle w:val="12"/>
              <w:spacing w:before="60" w:after="60"/>
              <w:ind w:left="714"/>
              <w:jc w:val="both"/>
              <w:rPr>
                <w:rFonts w:ascii="Arial" w:hAnsi="Arial" w:cs="Arial"/>
                <w:sz w:val="20"/>
                <w:szCs w:val="20"/>
              </w:rPr>
            </w:pPr>
          </w:p>
          <w:p w:rsidR="002D2B49" w:rsidRPr="00BD76E7" w:rsidRDefault="002D2B49" w:rsidP="00716130">
            <w:pPr>
              <w:pStyle w:val="12"/>
              <w:spacing w:before="60" w:after="60"/>
              <w:jc w:val="both"/>
              <w:rPr>
                <w:rFonts w:ascii="Arial" w:hAnsi="Arial" w:cs="Arial"/>
                <w:sz w:val="20"/>
                <w:szCs w:val="20"/>
              </w:rPr>
            </w:pPr>
          </w:p>
        </w:tc>
      </w:tr>
      <w:tr w:rsidR="002D2B49" w:rsidRPr="001E0B9F"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rPr>
                <w:rFonts w:ascii="Arial" w:hAnsi="Arial" w:cs="Arial"/>
                <w:szCs w:val="20"/>
                <w:lang w:val="ru-RU"/>
              </w:rPr>
            </w:pPr>
            <w:r w:rsidRPr="008321A8">
              <w:rPr>
                <w:rFonts w:ascii="Arial" w:hAnsi="Arial" w:cs="Arial"/>
                <w:szCs w:val="20"/>
                <w:lang w:val="ru-RU"/>
              </w:rPr>
              <w:t>Требования к системам инженерного обеспечения:</w:t>
            </w:r>
          </w:p>
        </w:tc>
        <w:tc>
          <w:tcPr>
            <w:tcW w:w="5387" w:type="dxa"/>
            <w:tcBorders>
              <w:left w:val="single" w:sz="12" w:space="0" w:color="auto"/>
              <w:right w:val="single" w:sz="12" w:space="0" w:color="auto"/>
            </w:tcBorders>
          </w:tcPr>
          <w:p w:rsidR="002D2B49" w:rsidRPr="008321A8" w:rsidRDefault="002D2B49" w:rsidP="00E536AB">
            <w:pPr>
              <w:pStyle w:val="12"/>
              <w:spacing w:before="60" w:after="60"/>
              <w:ind w:left="360"/>
              <w:jc w:val="both"/>
              <w:rPr>
                <w:rFonts w:ascii="Arial" w:hAnsi="Arial" w:cs="Arial"/>
                <w:sz w:val="20"/>
                <w:szCs w:val="20"/>
              </w:rPr>
            </w:pPr>
            <w:r w:rsidRPr="008321A8">
              <w:rPr>
                <w:rFonts w:ascii="Arial" w:hAnsi="Arial" w:cs="Arial"/>
                <w:sz w:val="20"/>
                <w:szCs w:val="20"/>
              </w:rPr>
              <w:t xml:space="preserve"> </w:t>
            </w:r>
          </w:p>
        </w:tc>
      </w:tr>
      <w:tr w:rsidR="002D2B49" w:rsidRPr="001E0B9F" w:rsidTr="00CE1619">
        <w:trPr>
          <w:trHeight w:val="416"/>
        </w:trPr>
        <w:tc>
          <w:tcPr>
            <w:tcW w:w="817" w:type="dxa"/>
            <w:tcBorders>
              <w:left w:val="single" w:sz="12" w:space="0" w:color="auto"/>
              <w:right w:val="single" w:sz="12" w:space="0" w:color="auto"/>
            </w:tcBorders>
            <w:shd w:val="clear" w:color="auto" w:fill="auto"/>
          </w:tcPr>
          <w:p w:rsidR="002D2B49" w:rsidRPr="00CE1619"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shd w:val="clear" w:color="auto" w:fill="auto"/>
          </w:tcPr>
          <w:p w:rsidR="002D2B49" w:rsidRPr="00CE1619" w:rsidRDefault="002D2B49" w:rsidP="005D7899">
            <w:pPr>
              <w:pStyle w:val="12"/>
              <w:spacing w:before="60"/>
              <w:rPr>
                <w:rFonts w:ascii="Arial" w:hAnsi="Arial" w:cs="Arial"/>
                <w:sz w:val="20"/>
                <w:szCs w:val="20"/>
                <w:lang w:val="en-US"/>
              </w:rPr>
            </w:pPr>
            <w:r w:rsidRPr="00CE1619">
              <w:rPr>
                <w:rFonts w:ascii="Arial" w:hAnsi="Arial" w:cs="Arial"/>
                <w:sz w:val="20"/>
                <w:szCs w:val="20"/>
              </w:rPr>
              <w:t>Электроснабжение</w:t>
            </w:r>
          </w:p>
        </w:tc>
        <w:tc>
          <w:tcPr>
            <w:tcW w:w="5387" w:type="dxa"/>
            <w:tcBorders>
              <w:left w:val="single" w:sz="12" w:space="0" w:color="auto"/>
              <w:right w:val="single" w:sz="12" w:space="0" w:color="auto"/>
            </w:tcBorders>
            <w:shd w:val="clear" w:color="auto" w:fill="auto"/>
          </w:tcPr>
          <w:p w:rsidR="002D2B49" w:rsidRPr="00CE1619" w:rsidRDefault="002D2B49" w:rsidP="00716130">
            <w:pPr>
              <w:pStyle w:val="12"/>
              <w:numPr>
                <w:ilvl w:val="0"/>
                <w:numId w:val="43"/>
              </w:numPr>
              <w:spacing w:before="60" w:after="60"/>
              <w:jc w:val="both"/>
              <w:rPr>
                <w:rFonts w:ascii="Arial" w:hAnsi="Arial" w:cs="Arial"/>
                <w:sz w:val="20"/>
                <w:szCs w:val="20"/>
              </w:rPr>
            </w:pPr>
            <w:r w:rsidRPr="00CE1619">
              <w:rPr>
                <w:rFonts w:ascii="Arial" w:hAnsi="Arial" w:cs="Arial"/>
                <w:sz w:val="20"/>
                <w:szCs w:val="20"/>
              </w:rPr>
              <w:t>Электроснабжение проектируемых объектов выполнить согласно нормам и требованиям государственных стандартов РК.</w:t>
            </w:r>
          </w:p>
          <w:p w:rsidR="002D2B49" w:rsidRPr="00CE1619" w:rsidRDefault="002D2B49" w:rsidP="00CE1619">
            <w:pPr>
              <w:pStyle w:val="12"/>
              <w:numPr>
                <w:ilvl w:val="0"/>
                <w:numId w:val="43"/>
              </w:numPr>
              <w:spacing w:before="60" w:after="60"/>
              <w:jc w:val="both"/>
              <w:rPr>
                <w:rFonts w:ascii="Arial" w:hAnsi="Arial" w:cs="Arial"/>
                <w:sz w:val="20"/>
                <w:szCs w:val="20"/>
              </w:rPr>
            </w:pPr>
            <w:r w:rsidRPr="00CE1619">
              <w:rPr>
                <w:rFonts w:ascii="Arial" w:hAnsi="Arial" w:cs="Arial"/>
                <w:sz w:val="20"/>
                <w:szCs w:val="20"/>
              </w:rPr>
              <w:t xml:space="preserve">Для поддержания температуры минимальной 40°C должны быть предусмотрены системы обогрева теплоспутниками и теплоизоляция трубопровода. </w:t>
            </w:r>
          </w:p>
          <w:p w:rsidR="00973FAE" w:rsidRPr="00CE1619" w:rsidRDefault="00973FAE" w:rsidP="00CE1619">
            <w:pPr>
              <w:pStyle w:val="12"/>
              <w:numPr>
                <w:ilvl w:val="0"/>
                <w:numId w:val="43"/>
              </w:numPr>
              <w:spacing w:before="60" w:after="60"/>
              <w:jc w:val="both"/>
              <w:rPr>
                <w:rFonts w:ascii="Arial" w:hAnsi="Arial" w:cs="Arial"/>
                <w:sz w:val="20"/>
                <w:szCs w:val="20"/>
              </w:rPr>
            </w:pPr>
            <w:r w:rsidRPr="00CE1619">
              <w:rPr>
                <w:rFonts w:ascii="Arial" w:hAnsi="Arial" w:cs="Arial"/>
                <w:sz w:val="20"/>
                <w:szCs w:val="20"/>
              </w:rPr>
              <w:t>Предусмотреть проектирование дополнительных систем внешнего электроснабжения при необходимости.</w:t>
            </w:r>
          </w:p>
          <w:p w:rsidR="002D2B49" w:rsidRPr="00CE1619" w:rsidRDefault="002D2B49" w:rsidP="00CE1619">
            <w:pPr>
              <w:pStyle w:val="12"/>
              <w:numPr>
                <w:ilvl w:val="0"/>
                <w:numId w:val="43"/>
              </w:numPr>
              <w:spacing w:before="60" w:after="60"/>
              <w:jc w:val="both"/>
              <w:rPr>
                <w:rFonts w:ascii="Arial" w:hAnsi="Arial" w:cs="Arial"/>
                <w:sz w:val="20"/>
                <w:szCs w:val="20"/>
              </w:rPr>
            </w:pPr>
            <w:r w:rsidRPr="00CE1619">
              <w:rPr>
                <w:rFonts w:ascii="Arial" w:hAnsi="Arial" w:cs="Arial"/>
                <w:sz w:val="20"/>
                <w:szCs w:val="20"/>
              </w:rPr>
              <w:t>Подземный и надземный трубопроводы должны быть оснащены системой обогрева. Так как существующие подстанции не могут питать греющие кабели нового участка нефтепровода, для нового участка потребуется установка новых питающих подстанций. Количество подстанций определяется на основе расчетов системы обогрева.</w:t>
            </w:r>
          </w:p>
          <w:p w:rsidR="002D2B49" w:rsidRPr="00CE1619" w:rsidRDefault="002D2B49" w:rsidP="00716130">
            <w:pPr>
              <w:pStyle w:val="12"/>
              <w:numPr>
                <w:ilvl w:val="0"/>
                <w:numId w:val="43"/>
              </w:numPr>
              <w:spacing w:before="60" w:after="60"/>
              <w:jc w:val="both"/>
              <w:rPr>
                <w:rFonts w:ascii="Arial" w:hAnsi="Arial" w:cs="Arial"/>
                <w:sz w:val="20"/>
                <w:szCs w:val="20"/>
              </w:rPr>
            </w:pPr>
            <w:r w:rsidRPr="00CE1619">
              <w:rPr>
                <w:rFonts w:ascii="Arial" w:hAnsi="Arial" w:cs="Arial"/>
                <w:sz w:val="20"/>
                <w:szCs w:val="20"/>
              </w:rPr>
              <w:t>Подземный трубопровод должен быть оснащен антикоррозийной катодной защитой с использованием наложенного тока. Применение катодной защиты необходимо, независимо от уровня коррозионной агрессивности грунта и зоны прокладки трубопровода.</w:t>
            </w:r>
          </w:p>
          <w:p w:rsidR="002D2B49" w:rsidRPr="00CE1619" w:rsidRDefault="002D2B49" w:rsidP="00CE1619">
            <w:pPr>
              <w:pStyle w:val="12"/>
              <w:numPr>
                <w:ilvl w:val="0"/>
                <w:numId w:val="43"/>
              </w:numPr>
              <w:spacing w:before="60" w:after="60"/>
              <w:jc w:val="both"/>
              <w:rPr>
                <w:rFonts w:ascii="Arial" w:hAnsi="Arial" w:cs="Arial"/>
                <w:sz w:val="20"/>
                <w:szCs w:val="20"/>
              </w:rPr>
            </w:pPr>
            <w:r w:rsidRPr="00CE1619">
              <w:rPr>
                <w:rFonts w:ascii="Arial" w:hAnsi="Arial" w:cs="Arial"/>
                <w:sz w:val="20"/>
                <w:szCs w:val="20"/>
              </w:rPr>
              <w:t xml:space="preserve">Проектирование (модернизация) систем наружного и аварийного освещения – не </w:t>
            </w:r>
            <w:r w:rsidRPr="00CE1619">
              <w:rPr>
                <w:rFonts w:ascii="Arial" w:hAnsi="Arial" w:cs="Arial"/>
                <w:sz w:val="20"/>
                <w:szCs w:val="20"/>
              </w:rPr>
              <w:lastRenderedPageBreak/>
              <w:t xml:space="preserve">требуется. </w:t>
            </w:r>
          </w:p>
          <w:p w:rsidR="002D2B49" w:rsidRPr="00CE1619" w:rsidRDefault="002D2B49" w:rsidP="00CE1619">
            <w:pPr>
              <w:pStyle w:val="12"/>
              <w:numPr>
                <w:ilvl w:val="0"/>
                <w:numId w:val="43"/>
              </w:numPr>
              <w:spacing w:before="60" w:after="60"/>
              <w:jc w:val="both"/>
              <w:rPr>
                <w:rFonts w:ascii="Arial" w:hAnsi="Arial" w:cs="Arial"/>
                <w:sz w:val="20"/>
                <w:szCs w:val="20"/>
              </w:rPr>
            </w:pPr>
            <w:r w:rsidRPr="00CE1619">
              <w:rPr>
                <w:rFonts w:ascii="Arial" w:hAnsi="Arial" w:cs="Arial"/>
                <w:sz w:val="20"/>
                <w:szCs w:val="20"/>
              </w:rPr>
              <w:t>Проектирование (модернизация) молниезащиты – не требуется. Проектируемые объекты расположены в зоне покрытия ранее установленных молниеприемников.</w:t>
            </w:r>
          </w:p>
          <w:p w:rsidR="002D2B49" w:rsidRPr="00CE1619" w:rsidRDefault="002D2B49" w:rsidP="00716130">
            <w:pPr>
              <w:pStyle w:val="12"/>
              <w:numPr>
                <w:ilvl w:val="0"/>
                <w:numId w:val="43"/>
              </w:numPr>
              <w:spacing w:before="60" w:after="60"/>
              <w:jc w:val="both"/>
              <w:rPr>
                <w:rFonts w:ascii="Arial" w:hAnsi="Arial" w:cs="Arial"/>
                <w:sz w:val="20"/>
                <w:szCs w:val="20"/>
              </w:rPr>
            </w:pPr>
            <w:r w:rsidRPr="00CE1619">
              <w:rPr>
                <w:rFonts w:ascii="Arial" w:hAnsi="Arial" w:cs="Arial"/>
                <w:sz w:val="20"/>
                <w:szCs w:val="20"/>
              </w:rPr>
              <w:t>Выполнить заземление всех проектируемых объектов в соответствии с требованиями ПУЭ РК.</w:t>
            </w:r>
          </w:p>
        </w:tc>
      </w:tr>
      <w:tr w:rsidR="002D2B49" w:rsidRPr="00BD76E7"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973FAE">
            <w:pPr>
              <w:pStyle w:val="12"/>
              <w:spacing w:before="60"/>
              <w:rPr>
                <w:rFonts w:ascii="Arial" w:hAnsi="Arial" w:cs="Arial"/>
                <w:sz w:val="20"/>
                <w:szCs w:val="20"/>
              </w:rPr>
            </w:pPr>
            <w:r w:rsidRPr="008321A8">
              <w:rPr>
                <w:rFonts w:ascii="Arial" w:hAnsi="Arial" w:cs="Arial"/>
                <w:sz w:val="20"/>
                <w:szCs w:val="20"/>
              </w:rPr>
              <w:t xml:space="preserve">Водоснабжение  </w:t>
            </w:r>
          </w:p>
        </w:tc>
        <w:tc>
          <w:tcPr>
            <w:tcW w:w="5387" w:type="dxa"/>
            <w:tcBorders>
              <w:left w:val="single" w:sz="12" w:space="0" w:color="auto"/>
              <w:right w:val="single" w:sz="12" w:space="0" w:color="auto"/>
            </w:tcBorders>
          </w:tcPr>
          <w:p w:rsidR="002D2B49" w:rsidRPr="008321A8" w:rsidRDefault="002D2B49" w:rsidP="0077557C">
            <w:pPr>
              <w:pStyle w:val="12"/>
              <w:spacing w:before="60" w:after="60"/>
              <w:jc w:val="both"/>
              <w:rPr>
                <w:rFonts w:ascii="Arial" w:hAnsi="Arial" w:cs="Arial"/>
                <w:sz w:val="20"/>
                <w:szCs w:val="20"/>
              </w:rPr>
            </w:pPr>
            <w:r w:rsidRPr="008321A8">
              <w:rPr>
                <w:rFonts w:ascii="Arial" w:hAnsi="Arial" w:cs="Arial"/>
                <w:sz w:val="20"/>
                <w:szCs w:val="20"/>
              </w:rPr>
              <w:t>Не требуется.</w:t>
            </w:r>
          </w:p>
          <w:p w:rsidR="002D2B49" w:rsidRPr="008321A8" w:rsidRDefault="002D2B49" w:rsidP="00F2441D">
            <w:pPr>
              <w:pStyle w:val="12"/>
              <w:spacing w:before="60" w:after="60"/>
              <w:jc w:val="both"/>
              <w:rPr>
                <w:rFonts w:ascii="Arial" w:hAnsi="Arial" w:cs="Arial"/>
                <w:sz w:val="20"/>
                <w:szCs w:val="20"/>
              </w:rPr>
            </w:pPr>
          </w:p>
        </w:tc>
      </w:tr>
      <w:tr w:rsidR="002D2B49" w:rsidRPr="002D2B49"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697397">
            <w:pPr>
              <w:rPr>
                <w:rFonts w:ascii="Arial" w:hAnsi="Arial" w:cs="Arial"/>
                <w:szCs w:val="20"/>
              </w:rPr>
            </w:pPr>
            <w:r w:rsidRPr="008321A8">
              <w:rPr>
                <w:rFonts w:ascii="Arial" w:hAnsi="Arial" w:cs="Arial"/>
                <w:szCs w:val="20"/>
              </w:rPr>
              <w:t>Пожарная сигнализация и  газообнаружение</w:t>
            </w:r>
          </w:p>
        </w:tc>
        <w:tc>
          <w:tcPr>
            <w:tcW w:w="5387" w:type="dxa"/>
            <w:tcBorders>
              <w:left w:val="single" w:sz="12" w:space="0" w:color="auto"/>
              <w:right w:val="single" w:sz="12" w:space="0" w:color="auto"/>
            </w:tcBorders>
          </w:tcPr>
          <w:p w:rsidR="002D2B49" w:rsidRPr="00ED1F2C" w:rsidRDefault="002D2B49" w:rsidP="00973FAE">
            <w:pPr>
              <w:pStyle w:val="12"/>
              <w:spacing w:before="60" w:after="60"/>
              <w:jc w:val="both"/>
              <w:rPr>
                <w:rFonts w:ascii="Arial" w:hAnsi="Arial" w:cs="Arial"/>
                <w:sz w:val="20"/>
                <w:szCs w:val="20"/>
              </w:rPr>
            </w:pPr>
            <w:r>
              <w:rPr>
                <w:rFonts w:ascii="Arial" w:hAnsi="Arial" w:cs="Arial"/>
                <w:sz w:val="20"/>
                <w:szCs w:val="20"/>
              </w:rPr>
              <w:t xml:space="preserve">Не требуется. </w:t>
            </w:r>
          </w:p>
        </w:tc>
      </w:tr>
      <w:tr w:rsidR="002D2B49" w:rsidRPr="002D2B49"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Пожаротушение</w:t>
            </w:r>
          </w:p>
        </w:tc>
        <w:tc>
          <w:tcPr>
            <w:tcW w:w="5387" w:type="dxa"/>
            <w:tcBorders>
              <w:left w:val="single" w:sz="12" w:space="0" w:color="auto"/>
              <w:right w:val="single" w:sz="12" w:space="0" w:color="auto"/>
            </w:tcBorders>
          </w:tcPr>
          <w:p w:rsidR="002D2B49" w:rsidRPr="00973FAE" w:rsidRDefault="002D2B49" w:rsidP="00FF1A3E">
            <w:pPr>
              <w:pStyle w:val="12"/>
              <w:spacing w:before="60" w:after="60"/>
              <w:jc w:val="both"/>
              <w:rPr>
                <w:rFonts w:ascii="Arial" w:hAnsi="Arial" w:cs="Arial"/>
                <w:sz w:val="20"/>
                <w:szCs w:val="20"/>
              </w:rPr>
            </w:pPr>
            <w:r w:rsidRPr="008321A8">
              <w:rPr>
                <w:rFonts w:ascii="Arial" w:hAnsi="Arial" w:cs="Arial"/>
                <w:sz w:val="20"/>
                <w:szCs w:val="20"/>
              </w:rPr>
              <w:t>Не требуется</w:t>
            </w:r>
          </w:p>
        </w:tc>
      </w:tr>
      <w:tr w:rsidR="002D2B49" w:rsidRPr="001E0B9F" w:rsidTr="00130D25">
        <w:trPr>
          <w:trHeight w:val="342"/>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rPr>
                <w:rFonts w:ascii="Arial" w:hAnsi="Arial" w:cs="Arial"/>
                <w:szCs w:val="20"/>
                <w:lang w:val="ru-RU"/>
              </w:rPr>
            </w:pPr>
            <w:r w:rsidRPr="008321A8">
              <w:rPr>
                <w:rFonts w:ascii="Arial" w:hAnsi="Arial" w:cs="Arial"/>
                <w:szCs w:val="20"/>
                <w:lang w:val="ru-RU"/>
              </w:rPr>
              <w:t>Автоматизация технологических процессов</w:t>
            </w:r>
          </w:p>
        </w:tc>
        <w:tc>
          <w:tcPr>
            <w:tcW w:w="5387" w:type="dxa"/>
            <w:tcBorders>
              <w:left w:val="single" w:sz="12" w:space="0" w:color="auto"/>
              <w:right w:val="single" w:sz="12" w:space="0" w:color="auto"/>
            </w:tcBorders>
          </w:tcPr>
          <w:p w:rsidR="002D2B49" w:rsidRPr="008321A8" w:rsidRDefault="002D2B49" w:rsidP="00ED1F2C">
            <w:pPr>
              <w:pStyle w:val="12"/>
              <w:spacing w:before="60" w:after="60"/>
              <w:jc w:val="both"/>
              <w:rPr>
                <w:rFonts w:ascii="Arial" w:hAnsi="Arial" w:cs="Arial"/>
                <w:sz w:val="20"/>
                <w:szCs w:val="20"/>
              </w:rPr>
            </w:pPr>
            <w:r w:rsidRPr="008321A8">
              <w:rPr>
                <w:rFonts w:ascii="Arial" w:hAnsi="Arial" w:cs="Arial"/>
                <w:sz w:val="20"/>
                <w:szCs w:val="20"/>
              </w:rPr>
              <w:t>Для обеспечения безопасной работы и эксплуатации проектируемого оборудования предусмотреть требуемый уровень автоматизации оборудования и технологических процессов</w:t>
            </w:r>
            <w:r w:rsidRPr="00ED1F2C">
              <w:rPr>
                <w:rFonts w:ascii="Arial" w:hAnsi="Arial" w:cs="Arial"/>
                <w:sz w:val="20"/>
                <w:szCs w:val="20"/>
              </w:rPr>
              <w:t xml:space="preserve"> согласно нормам и требованиям государственных стандартов РК.</w:t>
            </w:r>
          </w:p>
          <w:p w:rsidR="002D2B49" w:rsidRPr="008321A8" w:rsidRDefault="002D2B49" w:rsidP="00227BAA">
            <w:pPr>
              <w:spacing w:before="60" w:after="60"/>
              <w:jc w:val="both"/>
              <w:rPr>
                <w:rFonts w:ascii="Arial" w:hAnsi="Arial" w:cs="Arial"/>
                <w:szCs w:val="20"/>
                <w:lang w:val="ru-RU"/>
              </w:rPr>
            </w:pPr>
          </w:p>
        </w:tc>
      </w:tr>
      <w:tr w:rsidR="002D2B49" w:rsidRPr="00BD76E7"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Система связи</w:t>
            </w:r>
          </w:p>
        </w:tc>
        <w:tc>
          <w:tcPr>
            <w:tcW w:w="5387" w:type="dxa"/>
            <w:tcBorders>
              <w:left w:val="single" w:sz="12" w:space="0" w:color="auto"/>
              <w:right w:val="single" w:sz="12" w:space="0" w:color="auto"/>
            </w:tcBorders>
          </w:tcPr>
          <w:p w:rsidR="002D2B49" w:rsidRPr="008321A8" w:rsidRDefault="002D2B49" w:rsidP="00716130">
            <w:pPr>
              <w:pStyle w:val="12"/>
              <w:spacing w:before="60" w:after="60"/>
              <w:jc w:val="both"/>
              <w:rPr>
                <w:rFonts w:ascii="Arial" w:hAnsi="Arial" w:cs="Arial"/>
                <w:sz w:val="20"/>
                <w:szCs w:val="20"/>
              </w:rPr>
            </w:pPr>
            <w:r>
              <w:rPr>
                <w:rFonts w:ascii="Arial" w:hAnsi="Arial" w:cs="Arial"/>
                <w:sz w:val="20"/>
                <w:szCs w:val="20"/>
              </w:rPr>
              <w:t>Не требуется</w:t>
            </w:r>
          </w:p>
        </w:tc>
      </w:tr>
      <w:tr w:rsidR="002D2B49" w:rsidRPr="00BD76E7"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Теплоснабжение и вентиляция</w:t>
            </w:r>
          </w:p>
        </w:tc>
        <w:tc>
          <w:tcPr>
            <w:tcW w:w="5387" w:type="dxa"/>
            <w:tcBorders>
              <w:left w:val="single" w:sz="12" w:space="0" w:color="auto"/>
              <w:right w:val="single" w:sz="12" w:space="0" w:color="auto"/>
            </w:tcBorders>
          </w:tcPr>
          <w:p w:rsidR="002D2B49" w:rsidRPr="008321A8" w:rsidRDefault="002D2B49" w:rsidP="00716130">
            <w:pPr>
              <w:pStyle w:val="12"/>
              <w:spacing w:before="60" w:after="60"/>
              <w:jc w:val="both"/>
              <w:rPr>
                <w:rFonts w:ascii="Arial" w:hAnsi="Arial" w:cs="Arial"/>
                <w:i/>
                <w:szCs w:val="20"/>
              </w:rPr>
            </w:pPr>
            <w:r>
              <w:rPr>
                <w:rFonts w:ascii="Arial" w:hAnsi="Arial" w:cs="Arial"/>
                <w:sz w:val="20"/>
                <w:szCs w:val="20"/>
              </w:rPr>
              <w:t>Не требуется</w:t>
            </w:r>
          </w:p>
        </w:tc>
      </w:tr>
      <w:tr w:rsidR="002D2B49" w:rsidRPr="001E0B9F"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Водоотведение и канализация</w:t>
            </w:r>
          </w:p>
        </w:tc>
        <w:tc>
          <w:tcPr>
            <w:tcW w:w="5387" w:type="dxa"/>
            <w:tcBorders>
              <w:left w:val="single" w:sz="12" w:space="0" w:color="auto"/>
              <w:right w:val="single" w:sz="12" w:space="0" w:color="auto"/>
            </w:tcBorders>
          </w:tcPr>
          <w:p w:rsidR="002D2B49" w:rsidRPr="008321A8" w:rsidRDefault="002D2B49" w:rsidP="00716130">
            <w:pPr>
              <w:pStyle w:val="12"/>
              <w:numPr>
                <w:ilvl w:val="0"/>
                <w:numId w:val="32"/>
              </w:numPr>
              <w:spacing w:before="60" w:after="60"/>
              <w:ind w:left="357" w:hanging="357"/>
              <w:jc w:val="both"/>
              <w:rPr>
                <w:rFonts w:ascii="Arial" w:hAnsi="Arial" w:cs="Arial"/>
                <w:sz w:val="20"/>
                <w:szCs w:val="20"/>
              </w:rPr>
            </w:pPr>
            <w:r w:rsidRPr="008321A8">
              <w:rPr>
                <w:rFonts w:ascii="Arial" w:hAnsi="Arial" w:cs="Arial"/>
                <w:sz w:val="20"/>
                <w:szCs w:val="20"/>
              </w:rPr>
              <w:t xml:space="preserve">Для сбора производственно-дождевых стоков, с проектируемых технологических площадок с твердым покрытием и отбортовкой, предусмотреть приямки и лотки расчетного объема (при необходимости). </w:t>
            </w:r>
          </w:p>
          <w:p w:rsidR="002D2B49" w:rsidRPr="008321A8" w:rsidRDefault="002D2B49" w:rsidP="00716130">
            <w:pPr>
              <w:pStyle w:val="12"/>
              <w:numPr>
                <w:ilvl w:val="0"/>
                <w:numId w:val="32"/>
              </w:numPr>
              <w:spacing w:before="60" w:after="60"/>
              <w:ind w:left="357" w:hanging="357"/>
              <w:jc w:val="both"/>
              <w:rPr>
                <w:rFonts w:ascii="Arial" w:hAnsi="Arial" w:cs="Arial"/>
                <w:sz w:val="20"/>
                <w:szCs w:val="20"/>
              </w:rPr>
            </w:pPr>
            <w:r w:rsidRPr="008321A8">
              <w:rPr>
                <w:rFonts w:ascii="Arial" w:hAnsi="Arial" w:cs="Arial"/>
                <w:sz w:val="20"/>
                <w:szCs w:val="20"/>
              </w:rPr>
              <w:t>Проектирование централизованной производственно-ливневой канализации не требуется.</w:t>
            </w:r>
          </w:p>
          <w:p w:rsidR="002D2B49" w:rsidRDefault="002D2B49" w:rsidP="00716130">
            <w:pPr>
              <w:pStyle w:val="12"/>
              <w:numPr>
                <w:ilvl w:val="0"/>
                <w:numId w:val="32"/>
              </w:numPr>
              <w:spacing w:before="60" w:after="60"/>
              <w:ind w:left="357" w:hanging="357"/>
              <w:jc w:val="both"/>
              <w:rPr>
                <w:rFonts w:ascii="Arial" w:hAnsi="Arial" w:cs="Arial"/>
                <w:sz w:val="20"/>
                <w:szCs w:val="20"/>
              </w:rPr>
            </w:pPr>
            <w:r w:rsidRPr="008321A8">
              <w:rPr>
                <w:rFonts w:ascii="Arial" w:hAnsi="Arial" w:cs="Arial"/>
                <w:sz w:val="20"/>
                <w:szCs w:val="20"/>
              </w:rPr>
              <w:t>Водоотведение поверхностных сточных вод с спланированной незастроенной территории принять открытый.</w:t>
            </w:r>
          </w:p>
          <w:p w:rsidR="002D2B49" w:rsidRPr="00572370" w:rsidRDefault="002D2B49" w:rsidP="00572370">
            <w:pPr>
              <w:pStyle w:val="12"/>
              <w:numPr>
                <w:ilvl w:val="0"/>
                <w:numId w:val="32"/>
              </w:numPr>
              <w:spacing w:before="60" w:after="60"/>
              <w:ind w:left="357" w:hanging="357"/>
              <w:jc w:val="both"/>
              <w:rPr>
                <w:rFonts w:ascii="Arial" w:hAnsi="Arial" w:cs="Arial"/>
                <w:sz w:val="20"/>
                <w:szCs w:val="20"/>
              </w:rPr>
            </w:pPr>
            <w:r w:rsidRPr="00334C72">
              <w:rPr>
                <w:rFonts w:ascii="Arial" w:hAnsi="Arial" w:cs="Arial"/>
                <w:sz w:val="20"/>
                <w:szCs w:val="20"/>
              </w:rPr>
              <w:t xml:space="preserve">Накопленные стоки по мере накопления будут вывозиться </w:t>
            </w:r>
            <w:r>
              <w:rPr>
                <w:rFonts w:ascii="Arial" w:hAnsi="Arial" w:cs="Arial"/>
                <w:sz w:val="20"/>
                <w:szCs w:val="20"/>
              </w:rPr>
              <w:t xml:space="preserve">специализированным автотранспортом </w:t>
            </w:r>
            <w:r w:rsidRPr="00334C72">
              <w:rPr>
                <w:rFonts w:ascii="Arial" w:hAnsi="Arial" w:cs="Arial"/>
                <w:sz w:val="20"/>
                <w:szCs w:val="20"/>
              </w:rPr>
              <w:t xml:space="preserve"> в места сбора и утилизации.</w:t>
            </w:r>
          </w:p>
        </w:tc>
      </w:tr>
      <w:tr w:rsidR="002D2B49" w:rsidRPr="001E0B9F"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Объекты инфраструктуры и транспорта</w:t>
            </w:r>
          </w:p>
        </w:tc>
        <w:tc>
          <w:tcPr>
            <w:tcW w:w="5387" w:type="dxa"/>
            <w:tcBorders>
              <w:left w:val="single" w:sz="12" w:space="0" w:color="auto"/>
              <w:right w:val="single" w:sz="12" w:space="0" w:color="auto"/>
            </w:tcBorders>
          </w:tcPr>
          <w:p w:rsidR="002D2B49" w:rsidRPr="008321A8" w:rsidRDefault="002D2B49" w:rsidP="00716130">
            <w:pPr>
              <w:pStyle w:val="12"/>
              <w:numPr>
                <w:ilvl w:val="0"/>
                <w:numId w:val="33"/>
              </w:numPr>
              <w:spacing w:before="60" w:after="60"/>
              <w:ind w:left="357" w:hanging="357"/>
              <w:jc w:val="both"/>
              <w:rPr>
                <w:rFonts w:ascii="Arial" w:hAnsi="Arial" w:cs="Arial"/>
                <w:sz w:val="20"/>
                <w:szCs w:val="20"/>
              </w:rPr>
            </w:pPr>
            <w:r w:rsidRPr="008321A8">
              <w:rPr>
                <w:rFonts w:ascii="Arial" w:hAnsi="Arial" w:cs="Arial"/>
                <w:sz w:val="20"/>
                <w:szCs w:val="20"/>
              </w:rPr>
              <w:t xml:space="preserve">Выполнение каких-либо планировочных работ при размещении объектов на территории ЦПС и КУУН, а так же организация подъездных дорог не требуется. </w:t>
            </w:r>
          </w:p>
          <w:p w:rsidR="002D2B49" w:rsidRPr="00973FAE" w:rsidRDefault="002D2B49" w:rsidP="00973FAE">
            <w:pPr>
              <w:pStyle w:val="12"/>
              <w:numPr>
                <w:ilvl w:val="0"/>
                <w:numId w:val="33"/>
              </w:numPr>
              <w:spacing w:before="60" w:after="60"/>
              <w:ind w:left="357" w:hanging="357"/>
              <w:jc w:val="both"/>
              <w:rPr>
                <w:rFonts w:ascii="Arial" w:hAnsi="Arial" w:cs="Arial"/>
                <w:sz w:val="20"/>
                <w:szCs w:val="20"/>
              </w:rPr>
            </w:pPr>
            <w:r w:rsidRPr="008321A8">
              <w:rPr>
                <w:rFonts w:ascii="Arial" w:hAnsi="Arial" w:cs="Arial"/>
                <w:sz w:val="20"/>
                <w:szCs w:val="20"/>
              </w:rPr>
              <w:t>Организация внутриплощадочных проездов, благоустройство и озеленение территории не требуется.</w:t>
            </w:r>
          </w:p>
        </w:tc>
      </w:tr>
      <w:tr w:rsidR="002D2B49" w:rsidRPr="001E0B9F"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антикоррозионной защите</w:t>
            </w:r>
          </w:p>
        </w:tc>
        <w:tc>
          <w:tcPr>
            <w:tcW w:w="5387" w:type="dxa"/>
            <w:tcBorders>
              <w:left w:val="single" w:sz="12" w:space="0" w:color="auto"/>
              <w:right w:val="single" w:sz="12" w:space="0" w:color="auto"/>
            </w:tcBorders>
          </w:tcPr>
          <w:p w:rsidR="002D2B49" w:rsidRPr="008321A8" w:rsidRDefault="002D2B49" w:rsidP="00DF7F09">
            <w:pPr>
              <w:pStyle w:val="12"/>
              <w:spacing w:before="60" w:after="60"/>
              <w:jc w:val="both"/>
              <w:rPr>
                <w:rFonts w:ascii="Arial" w:hAnsi="Arial" w:cs="Arial"/>
                <w:sz w:val="20"/>
                <w:szCs w:val="20"/>
              </w:rPr>
            </w:pPr>
            <w:r w:rsidRPr="008321A8">
              <w:rPr>
                <w:rFonts w:ascii="Arial" w:hAnsi="Arial" w:cs="Arial"/>
                <w:sz w:val="20"/>
                <w:szCs w:val="20"/>
              </w:rPr>
              <w:t>Предусмотреть антикоррозионную защиту проектируемого оборудования, трубопроводов (для надземных участков), фундаментов и металлоконструкций.</w:t>
            </w:r>
          </w:p>
        </w:tc>
      </w:tr>
      <w:tr w:rsidR="002D2B49" w:rsidRPr="001E0B9F"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окраске и маркировке</w:t>
            </w:r>
          </w:p>
        </w:tc>
        <w:tc>
          <w:tcPr>
            <w:tcW w:w="5387" w:type="dxa"/>
            <w:tcBorders>
              <w:left w:val="single" w:sz="12" w:space="0" w:color="auto"/>
              <w:right w:val="single" w:sz="12" w:space="0" w:color="auto"/>
            </w:tcBorders>
          </w:tcPr>
          <w:p w:rsidR="002D2B49" w:rsidRPr="008321A8" w:rsidRDefault="002D2B49" w:rsidP="007C40ED">
            <w:pPr>
              <w:pStyle w:val="12"/>
              <w:spacing w:before="60" w:after="60"/>
              <w:jc w:val="both"/>
              <w:rPr>
                <w:rFonts w:ascii="Arial" w:hAnsi="Arial" w:cs="Arial"/>
                <w:sz w:val="20"/>
                <w:szCs w:val="20"/>
              </w:rPr>
            </w:pPr>
            <w:r w:rsidRPr="008321A8">
              <w:rPr>
                <w:rFonts w:ascii="Arial" w:hAnsi="Arial" w:cs="Arial"/>
                <w:sz w:val="20"/>
                <w:szCs w:val="20"/>
              </w:rPr>
              <w:t>Предусмотреть окраску и маркировку проектируемых объектов в соответствии с требованиями норм РК.</w:t>
            </w:r>
          </w:p>
        </w:tc>
      </w:tr>
      <w:tr w:rsidR="002D2B49" w:rsidRPr="001E0B9F"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156E96">
            <w:pPr>
              <w:rPr>
                <w:rFonts w:ascii="Arial" w:hAnsi="Arial" w:cs="Arial"/>
                <w:szCs w:val="20"/>
              </w:rPr>
            </w:pPr>
            <w:r w:rsidRPr="008321A8">
              <w:rPr>
                <w:rFonts w:ascii="Arial" w:hAnsi="Arial" w:cs="Arial"/>
                <w:szCs w:val="20"/>
                <w:lang w:val="ru-RU" w:eastAsia="en-US"/>
              </w:rPr>
              <w:t>Архитектурно-планировочные решения</w:t>
            </w:r>
          </w:p>
        </w:tc>
        <w:tc>
          <w:tcPr>
            <w:tcW w:w="5387" w:type="dxa"/>
            <w:tcBorders>
              <w:left w:val="single" w:sz="12" w:space="0" w:color="auto"/>
              <w:right w:val="single" w:sz="12" w:space="0" w:color="auto"/>
            </w:tcBorders>
          </w:tcPr>
          <w:p w:rsidR="002D2B49" w:rsidRPr="00AE1EE6" w:rsidRDefault="002D2B49" w:rsidP="007C40ED">
            <w:pPr>
              <w:pStyle w:val="12"/>
              <w:numPr>
                <w:ilvl w:val="0"/>
                <w:numId w:val="34"/>
              </w:numPr>
              <w:spacing w:before="60" w:after="60"/>
              <w:ind w:left="357" w:hanging="357"/>
              <w:jc w:val="both"/>
              <w:rPr>
                <w:rFonts w:ascii="Arial" w:hAnsi="Arial" w:cs="Arial"/>
                <w:sz w:val="20"/>
                <w:szCs w:val="20"/>
              </w:rPr>
            </w:pPr>
            <w:r w:rsidRPr="00AE1EE6">
              <w:rPr>
                <w:rFonts w:ascii="Arial" w:hAnsi="Arial" w:cs="Arial"/>
                <w:sz w:val="20"/>
                <w:szCs w:val="20"/>
              </w:rPr>
              <w:t>При  разработке проекта необходимо  руководствоваться законодательными и иными правовыми актами РК в  области архитектуры и строительства.</w:t>
            </w:r>
          </w:p>
          <w:p w:rsidR="002D2B49" w:rsidRPr="008321A8" w:rsidRDefault="002D2B49" w:rsidP="00716130">
            <w:pPr>
              <w:pStyle w:val="12"/>
              <w:numPr>
                <w:ilvl w:val="0"/>
                <w:numId w:val="34"/>
              </w:numPr>
              <w:spacing w:before="60" w:after="60"/>
              <w:ind w:left="357" w:hanging="357"/>
              <w:jc w:val="both"/>
              <w:rPr>
                <w:rFonts w:ascii="Arial" w:hAnsi="Arial" w:cs="Arial"/>
                <w:sz w:val="20"/>
                <w:szCs w:val="20"/>
              </w:rPr>
            </w:pPr>
            <w:r w:rsidRPr="008321A8">
              <w:rPr>
                <w:rFonts w:ascii="Arial" w:hAnsi="Arial" w:cs="Arial"/>
                <w:sz w:val="20"/>
                <w:szCs w:val="20"/>
              </w:rPr>
              <w:t xml:space="preserve">В проекте применить сборные железобетонные и </w:t>
            </w:r>
            <w:r w:rsidRPr="008321A8">
              <w:rPr>
                <w:rFonts w:ascii="Arial" w:hAnsi="Arial" w:cs="Arial"/>
                <w:sz w:val="20"/>
                <w:szCs w:val="20"/>
              </w:rPr>
              <w:lastRenderedPageBreak/>
              <w:t>монолитные бетонные конструкции.</w:t>
            </w:r>
          </w:p>
          <w:p w:rsidR="002D2B49" w:rsidRPr="008321A8" w:rsidRDefault="002D2B49" w:rsidP="00716130">
            <w:pPr>
              <w:pStyle w:val="12"/>
              <w:numPr>
                <w:ilvl w:val="0"/>
                <w:numId w:val="34"/>
              </w:numPr>
              <w:spacing w:before="60" w:after="60"/>
              <w:ind w:left="357" w:hanging="357"/>
              <w:jc w:val="both"/>
              <w:rPr>
                <w:rFonts w:ascii="Arial" w:hAnsi="Arial" w:cs="Arial"/>
                <w:sz w:val="20"/>
                <w:szCs w:val="20"/>
              </w:rPr>
            </w:pPr>
            <w:r w:rsidRPr="008321A8">
              <w:rPr>
                <w:rFonts w:ascii="Arial" w:hAnsi="Arial" w:cs="Arial"/>
                <w:sz w:val="20"/>
                <w:szCs w:val="20"/>
              </w:rPr>
              <w:t>Вокруг проектируемых зданий сооружений предусмотреть  размещение отмостки.</w:t>
            </w:r>
          </w:p>
          <w:p w:rsidR="002D2B49" w:rsidRPr="008321A8" w:rsidRDefault="002D2B49" w:rsidP="00716130">
            <w:pPr>
              <w:pStyle w:val="12"/>
              <w:numPr>
                <w:ilvl w:val="0"/>
                <w:numId w:val="34"/>
              </w:numPr>
              <w:spacing w:before="60" w:after="60"/>
              <w:ind w:left="357" w:hanging="357"/>
              <w:jc w:val="both"/>
              <w:rPr>
                <w:rFonts w:ascii="Arial" w:hAnsi="Arial" w:cs="Arial"/>
                <w:sz w:val="20"/>
                <w:szCs w:val="20"/>
              </w:rPr>
            </w:pPr>
            <w:r w:rsidRPr="008321A8">
              <w:rPr>
                <w:rFonts w:ascii="Arial" w:hAnsi="Arial" w:cs="Arial"/>
                <w:sz w:val="20"/>
                <w:szCs w:val="20"/>
              </w:rPr>
              <w:t>Принятые проектом конструктивные решения по опорным конструкциям и фундаментам подтвердить расчетом.</w:t>
            </w:r>
          </w:p>
          <w:p w:rsidR="002D2B49" w:rsidRPr="008321A8" w:rsidRDefault="002D2B49" w:rsidP="00716130">
            <w:pPr>
              <w:pStyle w:val="12"/>
              <w:numPr>
                <w:ilvl w:val="0"/>
                <w:numId w:val="34"/>
              </w:numPr>
              <w:spacing w:before="60" w:after="60"/>
              <w:ind w:left="357" w:hanging="357"/>
              <w:jc w:val="both"/>
              <w:rPr>
                <w:rFonts w:ascii="Arial" w:hAnsi="Arial" w:cs="Arial"/>
                <w:sz w:val="20"/>
                <w:szCs w:val="20"/>
              </w:rPr>
            </w:pPr>
            <w:r w:rsidRPr="008321A8">
              <w:rPr>
                <w:rFonts w:ascii="Arial" w:hAnsi="Arial" w:cs="Arial"/>
                <w:sz w:val="20"/>
                <w:szCs w:val="20"/>
              </w:rPr>
              <w:t>При сооружении фундаментов учесть агрессивность грунтов и грунтовых вод к бетону и металлу.</w:t>
            </w:r>
          </w:p>
          <w:p w:rsidR="002D2B49" w:rsidRPr="008321A8" w:rsidRDefault="002D2B49" w:rsidP="00716130">
            <w:pPr>
              <w:pStyle w:val="12"/>
              <w:numPr>
                <w:ilvl w:val="0"/>
                <w:numId w:val="34"/>
              </w:numPr>
              <w:spacing w:before="60" w:after="60"/>
              <w:ind w:left="357" w:hanging="357"/>
              <w:jc w:val="both"/>
              <w:rPr>
                <w:rFonts w:ascii="Arial" w:hAnsi="Arial" w:cs="Arial"/>
                <w:sz w:val="20"/>
                <w:szCs w:val="20"/>
              </w:rPr>
            </w:pPr>
            <w:r w:rsidRPr="008321A8">
              <w:rPr>
                <w:rFonts w:ascii="Arial" w:hAnsi="Arial" w:cs="Arial"/>
                <w:sz w:val="20"/>
                <w:szCs w:val="20"/>
              </w:rPr>
              <w:t xml:space="preserve">Предусмотреть максимальное использование местных строительных материалов. </w:t>
            </w:r>
          </w:p>
          <w:p w:rsidR="002D2B49" w:rsidRPr="008321A8" w:rsidRDefault="002D2B49" w:rsidP="00716130">
            <w:pPr>
              <w:pStyle w:val="12"/>
              <w:numPr>
                <w:ilvl w:val="0"/>
                <w:numId w:val="34"/>
              </w:numPr>
              <w:spacing w:before="60" w:after="60"/>
              <w:ind w:left="357" w:hanging="357"/>
              <w:jc w:val="both"/>
              <w:rPr>
                <w:rFonts w:ascii="Arial" w:hAnsi="Arial" w:cs="Arial"/>
                <w:sz w:val="20"/>
                <w:szCs w:val="20"/>
              </w:rPr>
            </w:pPr>
            <w:r w:rsidRPr="008321A8">
              <w:rPr>
                <w:rFonts w:ascii="Arial" w:hAnsi="Arial" w:cs="Arial"/>
                <w:sz w:val="20"/>
                <w:szCs w:val="20"/>
              </w:rPr>
              <w:t>При проектировании металлоконструкций использовать только открытые профили, а также болты и гайки, оцинкованные горячим способом.</w:t>
            </w:r>
          </w:p>
          <w:p w:rsidR="002D2B49" w:rsidRPr="008321A8" w:rsidRDefault="002D2B49" w:rsidP="00716130">
            <w:pPr>
              <w:pStyle w:val="12"/>
              <w:numPr>
                <w:ilvl w:val="0"/>
                <w:numId w:val="34"/>
              </w:numPr>
              <w:spacing w:before="60" w:after="60"/>
              <w:ind w:left="357" w:hanging="357"/>
              <w:jc w:val="both"/>
              <w:rPr>
                <w:rFonts w:ascii="Arial" w:hAnsi="Arial" w:cs="Arial"/>
                <w:sz w:val="20"/>
                <w:szCs w:val="20"/>
              </w:rPr>
            </w:pPr>
            <w:r w:rsidRPr="008321A8">
              <w:rPr>
                <w:rFonts w:ascii="Arial" w:hAnsi="Arial" w:cs="Arial"/>
                <w:sz w:val="20"/>
                <w:szCs w:val="20"/>
              </w:rPr>
              <w:t xml:space="preserve">Ограждение электрического оборудования предусмотреть съемного типа из оцинкованных металлических сетчатых панелей по металлическим столбам.  </w:t>
            </w:r>
          </w:p>
        </w:tc>
      </w:tr>
      <w:tr w:rsidR="002D2B49" w:rsidRPr="001E0B9F"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 xml:space="preserve">Требования и условия в разработке природоохранных мер и мероприятий </w:t>
            </w:r>
          </w:p>
        </w:tc>
        <w:tc>
          <w:tcPr>
            <w:tcW w:w="5387" w:type="dxa"/>
            <w:tcBorders>
              <w:left w:val="single" w:sz="12" w:space="0" w:color="auto"/>
              <w:right w:val="single" w:sz="12" w:space="0" w:color="auto"/>
            </w:tcBorders>
          </w:tcPr>
          <w:p w:rsidR="002D2B49" w:rsidRPr="0058193B" w:rsidRDefault="002D2B49" w:rsidP="002D2B49">
            <w:pPr>
              <w:pStyle w:val="12"/>
              <w:spacing w:before="60" w:after="60"/>
              <w:jc w:val="both"/>
              <w:rPr>
                <w:rFonts w:ascii="Arial" w:hAnsi="Arial" w:cs="Arial"/>
                <w:sz w:val="20"/>
                <w:szCs w:val="20"/>
              </w:rPr>
            </w:pPr>
            <w:r w:rsidRPr="0058193B">
              <w:rPr>
                <w:rFonts w:ascii="Arial" w:hAnsi="Arial" w:cs="Arial"/>
                <w:sz w:val="20"/>
                <w:szCs w:val="20"/>
              </w:rPr>
              <w:t>Предусмотреть выполнение природоохранных мероприятий в полном объеме, согласно требованиям Экологического кодекса РК, а именно:</w:t>
            </w:r>
          </w:p>
          <w:p w:rsidR="002D2B49" w:rsidRPr="008411E9" w:rsidRDefault="002D2B49" w:rsidP="00716130">
            <w:pPr>
              <w:numPr>
                <w:ilvl w:val="0"/>
                <w:numId w:val="45"/>
              </w:numPr>
              <w:spacing w:before="60" w:after="60"/>
              <w:ind w:left="714" w:hanging="357"/>
              <w:jc w:val="both"/>
              <w:rPr>
                <w:rFonts w:ascii="Arial" w:hAnsi="Arial" w:cs="Arial"/>
                <w:szCs w:val="20"/>
                <w:lang w:val="ru-RU"/>
              </w:rPr>
            </w:pPr>
            <w:r w:rsidRPr="008411E9">
              <w:rPr>
                <w:rFonts w:ascii="Arial" w:hAnsi="Arial" w:cs="Arial"/>
                <w:szCs w:val="20"/>
                <w:lang w:val="ru-RU"/>
              </w:rPr>
              <w:t>Разработку в составе проекта раздела «Охрана окружающей среды» (ООС);</w:t>
            </w:r>
          </w:p>
          <w:p w:rsidR="002D2B49" w:rsidRPr="008411E9" w:rsidRDefault="002D2B49" w:rsidP="00716130">
            <w:pPr>
              <w:numPr>
                <w:ilvl w:val="0"/>
                <w:numId w:val="45"/>
              </w:numPr>
              <w:spacing w:before="60" w:after="60"/>
              <w:ind w:left="714" w:hanging="357"/>
              <w:jc w:val="both"/>
              <w:rPr>
                <w:rFonts w:ascii="Arial" w:hAnsi="Arial" w:cs="Arial"/>
                <w:szCs w:val="20"/>
                <w:lang w:val="ru-RU"/>
              </w:rPr>
            </w:pPr>
            <w:r w:rsidRPr="008411E9">
              <w:rPr>
                <w:rFonts w:ascii="Arial" w:hAnsi="Arial" w:cs="Arial"/>
                <w:szCs w:val="20"/>
                <w:lang w:val="ru-RU"/>
              </w:rPr>
              <w:t>Подготовку документа «сферы охвата оценки воздействия на окружающую среду», а так же Заявления о намечаемой деятельности;</w:t>
            </w:r>
          </w:p>
          <w:p w:rsidR="002D2B49" w:rsidRPr="008411E9" w:rsidRDefault="002D2B49" w:rsidP="00716130">
            <w:pPr>
              <w:numPr>
                <w:ilvl w:val="0"/>
                <w:numId w:val="45"/>
              </w:numPr>
              <w:spacing w:before="60" w:after="60"/>
              <w:ind w:left="714" w:hanging="357"/>
              <w:jc w:val="both"/>
              <w:rPr>
                <w:rFonts w:ascii="Arial" w:hAnsi="Arial" w:cs="Arial"/>
                <w:szCs w:val="20"/>
                <w:lang w:val="ru-RU"/>
              </w:rPr>
            </w:pPr>
            <w:r w:rsidRPr="008411E9">
              <w:rPr>
                <w:rFonts w:ascii="Arial" w:hAnsi="Arial" w:cs="Arial"/>
                <w:szCs w:val="20"/>
                <w:lang w:val="ru-RU"/>
              </w:rPr>
              <w:t>Прохождение обязательной процедуры скрининга воздействий намечаемой деятельности (экологической оценки и определения сферы охвата намечаемой деятельности).</w:t>
            </w:r>
          </w:p>
          <w:p w:rsidR="002D2B49" w:rsidRPr="00A6648B" w:rsidRDefault="002D2B49" w:rsidP="002D2B49">
            <w:pPr>
              <w:pStyle w:val="12"/>
              <w:spacing w:before="60" w:after="60"/>
              <w:jc w:val="both"/>
              <w:rPr>
                <w:rFonts w:ascii="Arial" w:hAnsi="Arial" w:cs="Arial"/>
                <w:sz w:val="20"/>
                <w:szCs w:val="20"/>
              </w:rPr>
            </w:pPr>
            <w:r w:rsidRPr="0058193B">
              <w:rPr>
                <w:rFonts w:ascii="Arial" w:hAnsi="Arial" w:cs="Arial"/>
                <w:sz w:val="20"/>
                <w:szCs w:val="20"/>
              </w:rPr>
              <w:t xml:space="preserve">Если получение разрешительных документов потребует согласования раздела «Оценка воздействия на окружающую среду» (ОВОС), то </w:t>
            </w:r>
            <w:r w:rsidRPr="00A6648B">
              <w:rPr>
                <w:rFonts w:ascii="Arial" w:hAnsi="Arial" w:cs="Arial"/>
                <w:sz w:val="20"/>
                <w:szCs w:val="20"/>
              </w:rPr>
              <w:t>Подрядчик должен выполнить указанные работы.</w:t>
            </w:r>
          </w:p>
          <w:p w:rsidR="002D2B49" w:rsidRPr="0058193B" w:rsidRDefault="002D2B49" w:rsidP="002D2B49">
            <w:pPr>
              <w:pStyle w:val="12"/>
              <w:spacing w:before="60" w:after="60"/>
              <w:jc w:val="both"/>
              <w:rPr>
                <w:rFonts w:ascii="Arial" w:hAnsi="Arial" w:cs="Arial"/>
                <w:sz w:val="20"/>
                <w:szCs w:val="20"/>
              </w:rPr>
            </w:pPr>
            <w:r w:rsidRPr="00A6648B">
              <w:rPr>
                <w:rFonts w:ascii="Arial" w:hAnsi="Arial" w:cs="Arial"/>
                <w:sz w:val="20"/>
                <w:szCs w:val="20"/>
              </w:rPr>
              <w:t>При необходимости Подрядчик должен оказать содействие в проведении общественных слушаний по проекту.</w:t>
            </w:r>
          </w:p>
          <w:p w:rsidR="002D2B49" w:rsidRPr="0058193B" w:rsidRDefault="002D2B49" w:rsidP="002D2B49">
            <w:pPr>
              <w:pStyle w:val="12"/>
              <w:spacing w:before="60" w:after="60"/>
              <w:jc w:val="both"/>
              <w:rPr>
                <w:rFonts w:ascii="Arial" w:hAnsi="Arial" w:cs="Arial"/>
                <w:sz w:val="20"/>
                <w:szCs w:val="20"/>
              </w:rPr>
            </w:pPr>
            <w:r w:rsidRPr="0058193B">
              <w:rPr>
                <w:rFonts w:ascii="Arial" w:hAnsi="Arial" w:cs="Arial"/>
                <w:sz w:val="20"/>
                <w:szCs w:val="20"/>
              </w:rPr>
              <w:t>Подрядчик должен согласовать ОВОС со всеми надзорными органами, получить заключение экологической экспертизы, при необходимости.</w:t>
            </w:r>
          </w:p>
        </w:tc>
      </w:tr>
      <w:tr w:rsidR="002D2B49" w:rsidRPr="001E0B9F"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jc w:val="both"/>
              <w:rPr>
                <w:rFonts w:ascii="Arial" w:hAnsi="Arial" w:cs="Arial"/>
                <w:sz w:val="20"/>
                <w:szCs w:val="20"/>
              </w:rPr>
            </w:pPr>
            <w:r w:rsidRPr="008321A8">
              <w:rPr>
                <w:rFonts w:ascii="Arial" w:hAnsi="Arial" w:cs="Arial"/>
                <w:sz w:val="20"/>
                <w:szCs w:val="20"/>
              </w:rPr>
              <w:t>Требования к режиму  безопасности и гигиене труда</w:t>
            </w:r>
          </w:p>
        </w:tc>
        <w:tc>
          <w:tcPr>
            <w:tcW w:w="5387" w:type="dxa"/>
            <w:tcBorders>
              <w:left w:val="single" w:sz="12" w:space="0" w:color="auto"/>
              <w:right w:val="single" w:sz="12" w:space="0" w:color="auto"/>
            </w:tcBorders>
          </w:tcPr>
          <w:p w:rsidR="002D2B49" w:rsidRPr="008321A8" w:rsidRDefault="002D2B49" w:rsidP="00A20438">
            <w:pPr>
              <w:pStyle w:val="12"/>
              <w:spacing w:before="60" w:after="60"/>
              <w:jc w:val="both"/>
              <w:rPr>
                <w:rFonts w:ascii="Arial" w:hAnsi="Arial" w:cs="Arial"/>
                <w:sz w:val="20"/>
                <w:szCs w:val="20"/>
              </w:rPr>
            </w:pPr>
            <w:r w:rsidRPr="008321A8">
              <w:rPr>
                <w:rFonts w:ascii="Arial" w:hAnsi="Arial" w:cs="Arial"/>
                <w:sz w:val="20"/>
                <w:szCs w:val="20"/>
              </w:rPr>
              <w:t>Проектируемые объекты должны отвечать требованиям соответствующих СН и СП и санитарно-гигиенических норм РК.</w:t>
            </w:r>
          </w:p>
        </w:tc>
      </w:tr>
      <w:tr w:rsidR="002D2B49" w:rsidRPr="001E0B9F"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по разработке инженерно-технических мероприятий гражданской обороны и мероприятий по предупреждению чрезвычайных ситуаций</w:t>
            </w:r>
          </w:p>
        </w:tc>
        <w:tc>
          <w:tcPr>
            <w:tcW w:w="5387" w:type="dxa"/>
            <w:tcBorders>
              <w:left w:val="single" w:sz="12" w:space="0" w:color="auto"/>
              <w:right w:val="single" w:sz="12" w:space="0" w:color="auto"/>
            </w:tcBorders>
          </w:tcPr>
          <w:p w:rsidR="002D2B49" w:rsidRPr="008321A8" w:rsidRDefault="002D2B49" w:rsidP="00A20438">
            <w:pPr>
              <w:pStyle w:val="12"/>
              <w:spacing w:before="60" w:after="60"/>
              <w:jc w:val="both"/>
              <w:rPr>
                <w:rFonts w:ascii="Arial" w:hAnsi="Arial" w:cs="Arial"/>
                <w:sz w:val="20"/>
                <w:szCs w:val="20"/>
              </w:rPr>
            </w:pPr>
            <w:r w:rsidRPr="008321A8">
              <w:rPr>
                <w:rFonts w:ascii="Arial" w:hAnsi="Arial" w:cs="Arial"/>
                <w:sz w:val="20"/>
                <w:szCs w:val="20"/>
              </w:rPr>
              <w:t xml:space="preserve">Разработать раздел «Инженерно-технические мероприятия по гражданской обороне и мероприятия по предупреждению чрезвычайных ситуаций природного и техногенного характера» в соответствии с требованиями действующих норм и правил РК </w:t>
            </w:r>
          </w:p>
        </w:tc>
      </w:tr>
      <w:tr w:rsidR="002D2B49" w:rsidRPr="008321A8"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по выполнению опытно-конструкторских и научно-исследовательских работ</w:t>
            </w:r>
          </w:p>
        </w:tc>
        <w:tc>
          <w:tcPr>
            <w:tcW w:w="5387" w:type="dxa"/>
            <w:tcBorders>
              <w:left w:val="single" w:sz="12" w:space="0" w:color="auto"/>
              <w:right w:val="single" w:sz="12" w:space="0" w:color="auto"/>
            </w:tcBorders>
          </w:tcPr>
          <w:p w:rsidR="002D2B49" w:rsidRPr="008321A8" w:rsidRDefault="002D2B49" w:rsidP="00A20438">
            <w:pPr>
              <w:pStyle w:val="12"/>
              <w:spacing w:before="60" w:after="60"/>
              <w:jc w:val="both"/>
              <w:rPr>
                <w:rFonts w:ascii="Arial" w:hAnsi="Arial" w:cs="Arial"/>
                <w:sz w:val="20"/>
                <w:szCs w:val="20"/>
              </w:rPr>
            </w:pPr>
            <w:r w:rsidRPr="008321A8">
              <w:rPr>
                <w:rFonts w:ascii="Arial" w:hAnsi="Arial" w:cs="Arial"/>
                <w:sz w:val="20"/>
                <w:szCs w:val="20"/>
              </w:rPr>
              <w:t>Не требуется</w:t>
            </w:r>
          </w:p>
        </w:tc>
      </w:tr>
      <w:tr w:rsidR="002D2B49" w:rsidRPr="00BD76E7"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 xml:space="preserve">Требования к системе комплексной безопасности и антитеррористической </w:t>
            </w:r>
            <w:r w:rsidRPr="008321A8">
              <w:rPr>
                <w:rFonts w:ascii="Arial" w:hAnsi="Arial" w:cs="Arial"/>
                <w:sz w:val="20"/>
                <w:szCs w:val="20"/>
              </w:rPr>
              <w:lastRenderedPageBreak/>
              <w:t>защищенности объекта</w:t>
            </w:r>
          </w:p>
        </w:tc>
        <w:tc>
          <w:tcPr>
            <w:tcW w:w="5387" w:type="dxa"/>
            <w:tcBorders>
              <w:left w:val="single" w:sz="12" w:space="0" w:color="auto"/>
              <w:right w:val="single" w:sz="12" w:space="0" w:color="auto"/>
            </w:tcBorders>
            <w:vAlign w:val="center"/>
          </w:tcPr>
          <w:p w:rsidR="002D2B49" w:rsidRPr="008321A8" w:rsidRDefault="002D2B49" w:rsidP="00716130">
            <w:pPr>
              <w:pStyle w:val="12"/>
              <w:spacing w:before="60" w:after="60"/>
              <w:jc w:val="both"/>
              <w:rPr>
                <w:rFonts w:ascii="Arial" w:hAnsi="Arial" w:cs="Arial"/>
                <w:sz w:val="20"/>
                <w:szCs w:val="20"/>
              </w:rPr>
            </w:pPr>
            <w:r w:rsidRPr="008321A8">
              <w:rPr>
                <w:rFonts w:ascii="Arial" w:hAnsi="Arial" w:cs="Arial"/>
                <w:sz w:val="20"/>
                <w:szCs w:val="20"/>
              </w:rPr>
              <w:lastRenderedPageBreak/>
              <w:t xml:space="preserve">Не требуется. </w:t>
            </w:r>
          </w:p>
        </w:tc>
      </w:tr>
      <w:tr w:rsidR="002D2B49" w:rsidRPr="001E0B9F"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разделу организации строительства</w:t>
            </w:r>
          </w:p>
        </w:tc>
        <w:tc>
          <w:tcPr>
            <w:tcW w:w="5387" w:type="dxa"/>
            <w:tcBorders>
              <w:left w:val="single" w:sz="12" w:space="0" w:color="auto"/>
              <w:right w:val="single" w:sz="12" w:space="0" w:color="auto"/>
            </w:tcBorders>
          </w:tcPr>
          <w:p w:rsidR="002D2B49" w:rsidRPr="008321A8" w:rsidRDefault="002D2B49" w:rsidP="00A20438">
            <w:pPr>
              <w:pStyle w:val="12"/>
              <w:spacing w:before="60" w:after="60"/>
              <w:jc w:val="both"/>
              <w:rPr>
                <w:rFonts w:ascii="Arial" w:hAnsi="Arial" w:cs="Arial"/>
                <w:sz w:val="20"/>
                <w:szCs w:val="20"/>
              </w:rPr>
            </w:pPr>
            <w:r w:rsidRPr="008321A8">
              <w:rPr>
                <w:rFonts w:ascii="Arial" w:hAnsi="Arial" w:cs="Arial"/>
                <w:sz w:val="20"/>
                <w:szCs w:val="20"/>
              </w:rPr>
              <w:t>Разработать «Проект организации строительства» в соответствии с требованиями действующих нормативных документов РК, в объеме, достаточном для прохождения экспертизы в контролирующих надзорных органах РК.</w:t>
            </w:r>
          </w:p>
        </w:tc>
      </w:tr>
      <w:tr w:rsidR="002D2B49" w:rsidRPr="001E0B9F"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 xml:space="preserve">Требования по энергосбережению </w:t>
            </w:r>
          </w:p>
        </w:tc>
        <w:tc>
          <w:tcPr>
            <w:tcW w:w="5387" w:type="dxa"/>
            <w:tcBorders>
              <w:left w:val="single" w:sz="12" w:space="0" w:color="auto"/>
              <w:right w:val="single" w:sz="12" w:space="0" w:color="auto"/>
            </w:tcBorders>
          </w:tcPr>
          <w:p w:rsidR="002D2B49" w:rsidRPr="008321A8" w:rsidRDefault="002D2B49" w:rsidP="00A20438">
            <w:pPr>
              <w:pStyle w:val="12"/>
              <w:spacing w:before="60" w:after="60"/>
              <w:jc w:val="both"/>
              <w:rPr>
                <w:rFonts w:ascii="Arial" w:hAnsi="Arial" w:cs="Arial"/>
                <w:sz w:val="20"/>
                <w:szCs w:val="20"/>
              </w:rPr>
            </w:pPr>
            <w:r w:rsidRPr="008321A8">
              <w:rPr>
                <w:rFonts w:ascii="Arial" w:hAnsi="Arial" w:cs="Arial"/>
                <w:sz w:val="20"/>
                <w:szCs w:val="20"/>
              </w:rPr>
              <w:t>В соответствие с энергосберегающей программой РК</w:t>
            </w:r>
          </w:p>
        </w:tc>
      </w:tr>
      <w:tr w:rsidR="002D2B49" w:rsidRPr="008321A8"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vAlign w:val="center"/>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автоматизированной системе мониторинга зданий и сооружений</w:t>
            </w:r>
          </w:p>
        </w:tc>
        <w:tc>
          <w:tcPr>
            <w:tcW w:w="5387" w:type="dxa"/>
            <w:tcBorders>
              <w:left w:val="single" w:sz="12" w:space="0" w:color="auto"/>
              <w:right w:val="single" w:sz="12" w:space="0" w:color="auto"/>
            </w:tcBorders>
          </w:tcPr>
          <w:p w:rsidR="002D2B49" w:rsidRPr="008321A8" w:rsidRDefault="002D2B49" w:rsidP="00A20438">
            <w:pPr>
              <w:pStyle w:val="12"/>
              <w:spacing w:before="60" w:after="60"/>
              <w:jc w:val="both"/>
              <w:rPr>
                <w:rFonts w:ascii="Arial" w:hAnsi="Arial" w:cs="Arial"/>
                <w:sz w:val="20"/>
                <w:szCs w:val="20"/>
              </w:rPr>
            </w:pPr>
            <w:r w:rsidRPr="008321A8">
              <w:rPr>
                <w:rFonts w:ascii="Arial" w:hAnsi="Arial" w:cs="Arial"/>
                <w:sz w:val="20"/>
                <w:szCs w:val="20"/>
              </w:rPr>
              <w:t>Не требуется</w:t>
            </w:r>
          </w:p>
        </w:tc>
      </w:tr>
      <w:tr w:rsidR="002D2B49" w:rsidRPr="001E0B9F"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определению стоимости строительства и определения технико-экономических показателей</w:t>
            </w:r>
          </w:p>
        </w:tc>
        <w:tc>
          <w:tcPr>
            <w:tcW w:w="5387" w:type="dxa"/>
            <w:tcBorders>
              <w:left w:val="single" w:sz="12" w:space="0" w:color="auto"/>
              <w:right w:val="single" w:sz="12" w:space="0" w:color="auto"/>
            </w:tcBorders>
          </w:tcPr>
          <w:p w:rsidR="002D2B49" w:rsidRPr="009F7882" w:rsidRDefault="002D2B49" w:rsidP="00716130">
            <w:pPr>
              <w:pStyle w:val="12"/>
              <w:numPr>
                <w:ilvl w:val="0"/>
                <w:numId w:val="46"/>
              </w:numPr>
              <w:spacing w:before="60" w:after="60"/>
              <w:jc w:val="both"/>
              <w:rPr>
                <w:rFonts w:ascii="Arial" w:hAnsi="Arial" w:cs="Arial"/>
                <w:sz w:val="20"/>
                <w:szCs w:val="20"/>
              </w:rPr>
            </w:pPr>
            <w:r w:rsidRPr="009F7882">
              <w:rPr>
                <w:rFonts w:ascii="Arial" w:hAnsi="Arial" w:cs="Arial"/>
                <w:sz w:val="20"/>
                <w:szCs w:val="20"/>
              </w:rPr>
              <w:t xml:space="preserve">Сметную документацию разработать в программе АВС-4. </w:t>
            </w:r>
          </w:p>
          <w:p w:rsidR="002D2B49" w:rsidRPr="009F7882" w:rsidRDefault="002D2B49" w:rsidP="00716130">
            <w:pPr>
              <w:pStyle w:val="12"/>
              <w:numPr>
                <w:ilvl w:val="0"/>
                <w:numId w:val="46"/>
              </w:numPr>
              <w:spacing w:before="60" w:after="60"/>
              <w:jc w:val="both"/>
              <w:rPr>
                <w:rFonts w:ascii="Arial" w:hAnsi="Arial" w:cs="Arial"/>
                <w:sz w:val="20"/>
                <w:szCs w:val="20"/>
              </w:rPr>
            </w:pPr>
            <w:r w:rsidRPr="009F7882">
              <w:rPr>
                <w:rFonts w:ascii="Arial" w:hAnsi="Arial" w:cs="Arial"/>
                <w:sz w:val="20"/>
                <w:szCs w:val="20"/>
              </w:rPr>
              <w:t xml:space="preserve">Перечень оборудования, изделий и материалов, приобретаемых по коммерческим предложениям, утверждает Заказчик. </w:t>
            </w:r>
          </w:p>
          <w:p w:rsidR="002D2B49" w:rsidRPr="008321A8" w:rsidRDefault="002D2B49" w:rsidP="00716130">
            <w:pPr>
              <w:pStyle w:val="12"/>
              <w:numPr>
                <w:ilvl w:val="0"/>
                <w:numId w:val="46"/>
              </w:numPr>
              <w:spacing w:before="60" w:after="60"/>
              <w:jc w:val="both"/>
              <w:rPr>
                <w:rFonts w:ascii="Arial" w:hAnsi="Arial" w:cs="Arial"/>
                <w:sz w:val="20"/>
                <w:szCs w:val="20"/>
              </w:rPr>
            </w:pPr>
            <w:r w:rsidRPr="0058193B">
              <w:rPr>
                <w:rFonts w:ascii="Arial" w:hAnsi="Arial" w:cs="Arial"/>
                <w:sz w:val="20"/>
                <w:szCs w:val="20"/>
              </w:rPr>
              <w:t xml:space="preserve">Проведение экспертизы Сметной документации </w:t>
            </w:r>
            <w:r>
              <w:rPr>
                <w:rFonts w:ascii="Arial" w:hAnsi="Arial" w:cs="Arial"/>
                <w:sz w:val="20"/>
                <w:szCs w:val="20"/>
              </w:rPr>
              <w:t>-</w:t>
            </w:r>
            <w:r w:rsidRPr="0058193B">
              <w:rPr>
                <w:rFonts w:ascii="Arial" w:hAnsi="Arial" w:cs="Arial"/>
                <w:sz w:val="20"/>
                <w:szCs w:val="20"/>
              </w:rPr>
              <w:t xml:space="preserve"> требуется.</w:t>
            </w:r>
          </w:p>
        </w:tc>
      </w:tr>
      <w:tr w:rsidR="002D2B49" w:rsidRPr="001E0B9F" w:rsidTr="00296523">
        <w:tc>
          <w:tcPr>
            <w:tcW w:w="817" w:type="dxa"/>
            <w:tcBorders>
              <w:left w:val="single" w:sz="12" w:space="0" w:color="auto"/>
              <w:right w:val="single" w:sz="12" w:space="0" w:color="auto"/>
            </w:tcBorders>
            <w:shd w:val="clear" w:color="auto" w:fill="auto"/>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shd w:val="clear" w:color="auto" w:fill="auto"/>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разработке раздела «Эффективность инвестиций и технико-экономические показатели»</w:t>
            </w:r>
          </w:p>
        </w:tc>
        <w:tc>
          <w:tcPr>
            <w:tcW w:w="5387" w:type="dxa"/>
            <w:tcBorders>
              <w:left w:val="single" w:sz="12" w:space="0" w:color="auto"/>
              <w:right w:val="single" w:sz="12" w:space="0" w:color="auto"/>
            </w:tcBorders>
            <w:shd w:val="clear" w:color="auto" w:fill="auto"/>
          </w:tcPr>
          <w:p w:rsidR="002D2B49" w:rsidRPr="008321A8" w:rsidRDefault="001B6C09" w:rsidP="001B6C09">
            <w:pPr>
              <w:pStyle w:val="12"/>
              <w:spacing w:before="60" w:after="60"/>
              <w:jc w:val="both"/>
              <w:rPr>
                <w:rFonts w:ascii="Arial" w:hAnsi="Arial" w:cs="Arial"/>
                <w:sz w:val="20"/>
                <w:szCs w:val="20"/>
              </w:rPr>
            </w:pPr>
            <w:r>
              <w:rPr>
                <w:rFonts w:ascii="Arial" w:hAnsi="Arial" w:cs="Arial"/>
                <w:sz w:val="20"/>
                <w:szCs w:val="20"/>
              </w:rPr>
              <w:t xml:space="preserve">Разработать </w:t>
            </w:r>
            <w:r w:rsidRPr="008321A8">
              <w:rPr>
                <w:rFonts w:ascii="Arial" w:hAnsi="Arial" w:cs="Arial"/>
                <w:sz w:val="20"/>
                <w:szCs w:val="20"/>
              </w:rPr>
              <w:t>раздел «Эффективность инвестиций и технико-экономические показатели»</w:t>
            </w:r>
            <w:r>
              <w:rPr>
                <w:rFonts w:ascii="Arial" w:hAnsi="Arial" w:cs="Arial"/>
                <w:sz w:val="20"/>
                <w:szCs w:val="20"/>
              </w:rPr>
              <w:t xml:space="preserve"> в</w:t>
            </w:r>
            <w:r w:rsidRPr="008321A8">
              <w:rPr>
                <w:rFonts w:ascii="Arial" w:hAnsi="Arial" w:cs="Arial"/>
                <w:sz w:val="20"/>
                <w:szCs w:val="20"/>
              </w:rPr>
              <w:t xml:space="preserve"> соответствии с требованиями нормативных документов РК.</w:t>
            </w:r>
          </w:p>
        </w:tc>
      </w:tr>
      <w:tr w:rsidR="002D2B49" w:rsidRPr="008321A8" w:rsidTr="00D26DC7">
        <w:tc>
          <w:tcPr>
            <w:tcW w:w="817" w:type="dxa"/>
            <w:tcBorders>
              <w:left w:val="single" w:sz="12" w:space="0" w:color="auto"/>
              <w:right w:val="single" w:sz="12" w:space="0" w:color="auto"/>
            </w:tcBorders>
          </w:tcPr>
          <w:p w:rsidR="002D2B49" w:rsidRPr="001B6C09"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автоматизированной системе мониторинга зданий и сооружений</w:t>
            </w:r>
          </w:p>
        </w:tc>
        <w:tc>
          <w:tcPr>
            <w:tcW w:w="5387" w:type="dxa"/>
            <w:tcBorders>
              <w:left w:val="single" w:sz="12" w:space="0" w:color="auto"/>
              <w:right w:val="single" w:sz="12" w:space="0" w:color="auto"/>
            </w:tcBorders>
          </w:tcPr>
          <w:p w:rsidR="002D2B49" w:rsidRPr="008321A8" w:rsidRDefault="002D2B49" w:rsidP="00A20438">
            <w:pPr>
              <w:pStyle w:val="12"/>
              <w:spacing w:before="60" w:after="60"/>
              <w:jc w:val="both"/>
              <w:rPr>
                <w:rFonts w:ascii="Arial" w:hAnsi="Arial" w:cs="Arial"/>
                <w:sz w:val="20"/>
                <w:szCs w:val="20"/>
              </w:rPr>
            </w:pPr>
            <w:r w:rsidRPr="008321A8">
              <w:rPr>
                <w:rFonts w:ascii="Arial" w:hAnsi="Arial" w:cs="Arial"/>
                <w:sz w:val="20"/>
                <w:szCs w:val="20"/>
              </w:rPr>
              <w:t>Не требуется</w:t>
            </w:r>
          </w:p>
        </w:tc>
      </w:tr>
      <w:tr w:rsidR="002D2B49" w:rsidRPr="001E0B9F"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en-US"/>
              </w:rPr>
            </w:pPr>
          </w:p>
        </w:tc>
        <w:tc>
          <w:tcPr>
            <w:tcW w:w="3402" w:type="dxa"/>
            <w:tcBorders>
              <w:left w:val="single" w:sz="12" w:space="0" w:color="auto"/>
              <w:right w:val="single" w:sz="12" w:space="0" w:color="auto"/>
            </w:tcBorders>
          </w:tcPr>
          <w:p w:rsidR="002D2B49" w:rsidRPr="008321A8" w:rsidRDefault="002D2B49" w:rsidP="005D7899">
            <w:pPr>
              <w:rPr>
                <w:rFonts w:ascii="Arial" w:hAnsi="Arial" w:cs="Arial"/>
                <w:szCs w:val="20"/>
                <w:lang w:val="ru-RU"/>
              </w:rPr>
            </w:pPr>
            <w:r w:rsidRPr="008321A8">
              <w:rPr>
                <w:rFonts w:ascii="Arial" w:hAnsi="Arial" w:cs="Arial"/>
                <w:szCs w:val="20"/>
                <w:lang w:val="ru-RU"/>
              </w:rPr>
              <w:t>Требования к выполнению инженерных изысканий</w:t>
            </w:r>
          </w:p>
        </w:tc>
        <w:tc>
          <w:tcPr>
            <w:tcW w:w="5387" w:type="dxa"/>
            <w:tcBorders>
              <w:left w:val="single" w:sz="12" w:space="0" w:color="auto"/>
              <w:right w:val="single" w:sz="12" w:space="0" w:color="auto"/>
            </w:tcBorders>
          </w:tcPr>
          <w:p w:rsidR="002D2B49" w:rsidRPr="008321A8" w:rsidRDefault="002D2B49" w:rsidP="00716130">
            <w:pPr>
              <w:pStyle w:val="12"/>
              <w:numPr>
                <w:ilvl w:val="0"/>
                <w:numId w:val="38"/>
              </w:numPr>
              <w:spacing w:before="60" w:after="60"/>
              <w:ind w:left="357" w:hanging="357"/>
              <w:jc w:val="both"/>
              <w:rPr>
                <w:rFonts w:ascii="Arial" w:hAnsi="Arial" w:cs="Arial"/>
                <w:sz w:val="20"/>
                <w:szCs w:val="20"/>
              </w:rPr>
            </w:pPr>
            <w:r w:rsidRPr="008321A8">
              <w:rPr>
                <w:rFonts w:ascii="Arial" w:hAnsi="Arial" w:cs="Arial"/>
                <w:sz w:val="20"/>
                <w:szCs w:val="20"/>
              </w:rPr>
              <w:t>Инженерные изыскания выполнить в объеме, необходимом для осуществления проектных работ в соответствии с требованиями нормативных документов РК.</w:t>
            </w:r>
          </w:p>
          <w:p w:rsidR="002D2B49" w:rsidRPr="008321A8" w:rsidRDefault="002D2B49" w:rsidP="00716130">
            <w:pPr>
              <w:pStyle w:val="12"/>
              <w:numPr>
                <w:ilvl w:val="0"/>
                <w:numId w:val="38"/>
              </w:numPr>
              <w:spacing w:before="60" w:after="60"/>
              <w:ind w:left="357" w:hanging="357"/>
              <w:jc w:val="both"/>
              <w:rPr>
                <w:rFonts w:ascii="Arial" w:hAnsi="Arial" w:cs="Arial"/>
                <w:sz w:val="20"/>
                <w:szCs w:val="20"/>
              </w:rPr>
            </w:pPr>
            <w:r w:rsidRPr="008321A8">
              <w:rPr>
                <w:rFonts w:ascii="Arial" w:hAnsi="Arial" w:cs="Arial"/>
                <w:sz w:val="20"/>
                <w:szCs w:val="20"/>
              </w:rPr>
              <w:t>До начала работ зоны размещения проектируемых объектов и коридоры прокладки внешних инженерных сетей должны быть согласованы Заказчиком.</w:t>
            </w:r>
          </w:p>
          <w:p w:rsidR="002D2B49" w:rsidRPr="008321A8" w:rsidRDefault="002D2B49" w:rsidP="00716130">
            <w:pPr>
              <w:pStyle w:val="12"/>
              <w:numPr>
                <w:ilvl w:val="0"/>
                <w:numId w:val="38"/>
              </w:numPr>
              <w:spacing w:before="60" w:after="60"/>
              <w:ind w:left="357" w:hanging="357"/>
              <w:jc w:val="both"/>
              <w:rPr>
                <w:rFonts w:ascii="Arial" w:hAnsi="Arial" w:cs="Arial"/>
                <w:sz w:val="20"/>
                <w:szCs w:val="20"/>
              </w:rPr>
            </w:pPr>
            <w:r w:rsidRPr="008321A8">
              <w:rPr>
                <w:rFonts w:ascii="Arial" w:hAnsi="Arial" w:cs="Arial"/>
                <w:sz w:val="20"/>
                <w:szCs w:val="20"/>
              </w:rPr>
              <w:t>Инженерные изыскания должны включать в себя следующие виды работ:</w:t>
            </w:r>
          </w:p>
          <w:p w:rsidR="002D2B49" w:rsidRPr="008321A8" w:rsidRDefault="002D2B49" w:rsidP="00A11D5D">
            <w:pPr>
              <w:pStyle w:val="12"/>
              <w:numPr>
                <w:ilvl w:val="0"/>
                <w:numId w:val="25"/>
              </w:numPr>
              <w:spacing w:before="60" w:after="60"/>
              <w:ind w:left="714" w:hanging="357"/>
              <w:rPr>
                <w:rFonts w:ascii="Arial" w:hAnsi="Arial" w:cs="Arial"/>
                <w:sz w:val="20"/>
                <w:szCs w:val="20"/>
              </w:rPr>
            </w:pPr>
            <w:r w:rsidRPr="008321A8">
              <w:rPr>
                <w:rFonts w:ascii="Arial" w:hAnsi="Arial" w:cs="Arial"/>
                <w:sz w:val="20"/>
                <w:szCs w:val="20"/>
              </w:rPr>
              <w:t>Топографо-геодезические работы;</w:t>
            </w:r>
          </w:p>
          <w:p w:rsidR="002D2B49" w:rsidRPr="008321A8" w:rsidRDefault="002D2B49" w:rsidP="00A11D5D">
            <w:pPr>
              <w:pStyle w:val="12"/>
              <w:numPr>
                <w:ilvl w:val="0"/>
                <w:numId w:val="25"/>
              </w:numPr>
              <w:spacing w:before="60" w:after="60"/>
              <w:ind w:left="714" w:hanging="357"/>
              <w:rPr>
                <w:rFonts w:ascii="Arial" w:hAnsi="Arial" w:cs="Arial"/>
                <w:sz w:val="20"/>
                <w:szCs w:val="20"/>
              </w:rPr>
            </w:pPr>
            <w:r w:rsidRPr="008321A8">
              <w:rPr>
                <w:rFonts w:ascii="Arial" w:hAnsi="Arial" w:cs="Arial"/>
                <w:sz w:val="20"/>
                <w:szCs w:val="20"/>
              </w:rPr>
              <w:t>Инженерно-геологические работы;</w:t>
            </w:r>
          </w:p>
          <w:p w:rsidR="002D2B49" w:rsidRPr="008321A8" w:rsidRDefault="002D2B49" w:rsidP="00A11D5D">
            <w:pPr>
              <w:pStyle w:val="12"/>
              <w:numPr>
                <w:ilvl w:val="0"/>
                <w:numId w:val="25"/>
              </w:numPr>
              <w:spacing w:before="60" w:after="60"/>
              <w:ind w:left="714" w:hanging="357"/>
              <w:rPr>
                <w:rFonts w:ascii="Arial" w:hAnsi="Arial" w:cs="Arial"/>
                <w:sz w:val="20"/>
                <w:szCs w:val="20"/>
              </w:rPr>
            </w:pPr>
            <w:r w:rsidRPr="008321A8">
              <w:rPr>
                <w:rFonts w:ascii="Arial" w:hAnsi="Arial" w:cs="Arial"/>
                <w:sz w:val="20"/>
                <w:szCs w:val="20"/>
              </w:rPr>
              <w:t>Лабораторные исследования свойств грунтов;</w:t>
            </w:r>
          </w:p>
          <w:p w:rsidR="002D2B49" w:rsidRPr="008321A8" w:rsidRDefault="002D2B49" w:rsidP="00A11D5D">
            <w:pPr>
              <w:pStyle w:val="12"/>
              <w:numPr>
                <w:ilvl w:val="0"/>
                <w:numId w:val="25"/>
              </w:numPr>
              <w:spacing w:before="60" w:after="60"/>
              <w:ind w:left="714" w:hanging="357"/>
              <w:rPr>
                <w:rFonts w:ascii="Arial" w:hAnsi="Arial" w:cs="Arial"/>
                <w:b/>
                <w:sz w:val="20"/>
                <w:szCs w:val="20"/>
              </w:rPr>
            </w:pPr>
            <w:r w:rsidRPr="008321A8">
              <w:rPr>
                <w:rFonts w:ascii="Arial" w:hAnsi="Arial" w:cs="Arial"/>
                <w:sz w:val="20"/>
                <w:szCs w:val="20"/>
              </w:rPr>
              <w:t>Подготовку отчета и графических материалов.</w:t>
            </w:r>
          </w:p>
        </w:tc>
      </w:tr>
      <w:tr w:rsidR="002D2B49" w:rsidRPr="008321A8"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разработке «Технологического регламента»</w:t>
            </w:r>
          </w:p>
        </w:tc>
        <w:tc>
          <w:tcPr>
            <w:tcW w:w="5387" w:type="dxa"/>
            <w:tcBorders>
              <w:left w:val="single" w:sz="12" w:space="0" w:color="auto"/>
              <w:right w:val="single" w:sz="12" w:space="0" w:color="auto"/>
            </w:tcBorders>
          </w:tcPr>
          <w:p w:rsidR="002D2B49" w:rsidRPr="008321A8" w:rsidRDefault="002D2B49" w:rsidP="00A20438">
            <w:pPr>
              <w:pStyle w:val="12"/>
              <w:spacing w:before="60" w:after="60"/>
              <w:rPr>
                <w:rFonts w:ascii="Arial" w:hAnsi="Arial" w:cs="Arial"/>
                <w:sz w:val="20"/>
                <w:szCs w:val="20"/>
              </w:rPr>
            </w:pPr>
            <w:r w:rsidRPr="008321A8">
              <w:rPr>
                <w:rFonts w:ascii="Arial" w:hAnsi="Arial" w:cs="Arial"/>
                <w:sz w:val="20"/>
                <w:szCs w:val="20"/>
              </w:rPr>
              <w:t>Не требуется.</w:t>
            </w:r>
          </w:p>
        </w:tc>
      </w:tr>
      <w:tr w:rsidR="002D2B49" w:rsidRPr="008321A8"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bCs/>
                <w:sz w:val="20"/>
                <w:szCs w:val="20"/>
              </w:rPr>
              <w:t>Требования к разработке «Энергетического паспорта проекта»</w:t>
            </w:r>
          </w:p>
        </w:tc>
        <w:tc>
          <w:tcPr>
            <w:tcW w:w="5387" w:type="dxa"/>
            <w:tcBorders>
              <w:left w:val="single" w:sz="12" w:space="0" w:color="auto"/>
              <w:right w:val="single" w:sz="12" w:space="0" w:color="auto"/>
            </w:tcBorders>
          </w:tcPr>
          <w:p w:rsidR="002D2B49" w:rsidRPr="008321A8" w:rsidRDefault="002D2B49" w:rsidP="00A20438">
            <w:pPr>
              <w:pStyle w:val="12"/>
              <w:spacing w:before="60" w:after="60"/>
              <w:rPr>
                <w:rFonts w:ascii="Arial" w:hAnsi="Arial" w:cs="Arial"/>
                <w:sz w:val="20"/>
                <w:szCs w:val="20"/>
              </w:rPr>
            </w:pPr>
            <w:r w:rsidRPr="008321A8">
              <w:rPr>
                <w:rFonts w:ascii="Arial" w:hAnsi="Arial" w:cs="Arial"/>
                <w:sz w:val="20"/>
                <w:szCs w:val="20"/>
              </w:rPr>
              <w:t xml:space="preserve">Не требуется. </w:t>
            </w:r>
          </w:p>
        </w:tc>
      </w:tr>
      <w:tr w:rsidR="002D2B49" w:rsidRPr="008321A8"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en-US"/>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разработке «Декларации промышленной безопасности»</w:t>
            </w:r>
          </w:p>
        </w:tc>
        <w:tc>
          <w:tcPr>
            <w:tcW w:w="5387" w:type="dxa"/>
            <w:tcBorders>
              <w:left w:val="single" w:sz="12" w:space="0" w:color="auto"/>
              <w:right w:val="single" w:sz="12" w:space="0" w:color="auto"/>
            </w:tcBorders>
          </w:tcPr>
          <w:p w:rsidR="002D2B49" w:rsidRPr="008321A8" w:rsidRDefault="002D2B49" w:rsidP="00A20438">
            <w:pPr>
              <w:pStyle w:val="12"/>
              <w:spacing w:before="60" w:after="60"/>
              <w:rPr>
                <w:rFonts w:ascii="Arial" w:hAnsi="Arial" w:cs="Arial"/>
                <w:sz w:val="20"/>
                <w:szCs w:val="20"/>
              </w:rPr>
            </w:pPr>
            <w:r w:rsidRPr="008321A8">
              <w:rPr>
                <w:rFonts w:ascii="Arial" w:hAnsi="Arial" w:cs="Arial"/>
                <w:sz w:val="20"/>
                <w:szCs w:val="20"/>
              </w:rPr>
              <w:t>Не требуется</w:t>
            </w:r>
          </w:p>
        </w:tc>
      </w:tr>
      <w:tr w:rsidR="002D2B49" w:rsidRPr="008321A8"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en-US"/>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разработке «Плана ликвидации аварий» (ПЛВА)</w:t>
            </w:r>
          </w:p>
        </w:tc>
        <w:tc>
          <w:tcPr>
            <w:tcW w:w="5387" w:type="dxa"/>
            <w:tcBorders>
              <w:left w:val="single" w:sz="12" w:space="0" w:color="auto"/>
              <w:right w:val="single" w:sz="12" w:space="0" w:color="auto"/>
            </w:tcBorders>
          </w:tcPr>
          <w:p w:rsidR="002D2B49" w:rsidRPr="008321A8" w:rsidRDefault="002D2B49" w:rsidP="00A20438">
            <w:pPr>
              <w:pStyle w:val="12"/>
              <w:spacing w:before="60" w:after="60"/>
              <w:rPr>
                <w:rFonts w:ascii="Arial" w:hAnsi="Arial" w:cs="Arial"/>
                <w:sz w:val="20"/>
                <w:szCs w:val="20"/>
              </w:rPr>
            </w:pPr>
            <w:r w:rsidRPr="008321A8">
              <w:rPr>
                <w:rFonts w:ascii="Arial" w:hAnsi="Arial" w:cs="Arial"/>
                <w:sz w:val="20"/>
                <w:szCs w:val="20"/>
              </w:rPr>
              <w:t>Не требуется</w:t>
            </w:r>
          </w:p>
        </w:tc>
      </w:tr>
      <w:tr w:rsidR="007C40ED" w:rsidRPr="001E0B9F" w:rsidTr="008E441D">
        <w:trPr>
          <w:trHeight w:val="871"/>
        </w:trPr>
        <w:tc>
          <w:tcPr>
            <w:tcW w:w="817" w:type="dxa"/>
            <w:tcBorders>
              <w:left w:val="single" w:sz="12" w:space="0" w:color="auto"/>
              <w:right w:val="single" w:sz="12" w:space="0" w:color="auto"/>
            </w:tcBorders>
          </w:tcPr>
          <w:p w:rsidR="007C40ED" w:rsidRPr="008321A8" w:rsidRDefault="007C40ED" w:rsidP="00A11D5D">
            <w:pPr>
              <w:numPr>
                <w:ilvl w:val="0"/>
                <w:numId w:val="22"/>
              </w:numPr>
              <w:spacing w:before="60"/>
              <w:rPr>
                <w:rFonts w:ascii="Arial" w:hAnsi="Arial" w:cs="Arial"/>
                <w:szCs w:val="20"/>
                <w:lang w:val="en-US"/>
              </w:rPr>
            </w:pPr>
          </w:p>
        </w:tc>
        <w:tc>
          <w:tcPr>
            <w:tcW w:w="3402" w:type="dxa"/>
            <w:tcBorders>
              <w:left w:val="single" w:sz="12" w:space="0" w:color="auto"/>
              <w:right w:val="single" w:sz="12" w:space="0" w:color="auto"/>
            </w:tcBorders>
          </w:tcPr>
          <w:p w:rsidR="007C40ED" w:rsidRPr="008321A8" w:rsidRDefault="00483983" w:rsidP="00483983">
            <w:pPr>
              <w:pStyle w:val="12"/>
              <w:spacing w:before="60"/>
              <w:rPr>
                <w:rFonts w:ascii="Arial" w:hAnsi="Arial" w:cs="Arial"/>
                <w:sz w:val="20"/>
                <w:szCs w:val="20"/>
              </w:rPr>
            </w:pPr>
            <w:r w:rsidRPr="008321A8">
              <w:rPr>
                <w:rFonts w:ascii="Arial" w:hAnsi="Arial" w:cs="Arial"/>
                <w:sz w:val="20"/>
                <w:szCs w:val="20"/>
              </w:rPr>
              <w:t xml:space="preserve">Требования к разработке </w:t>
            </w:r>
            <w:r>
              <w:rPr>
                <w:rFonts w:ascii="Arial" w:hAnsi="Arial" w:cs="Arial"/>
                <w:sz w:val="20"/>
                <w:szCs w:val="20"/>
              </w:rPr>
              <w:t>«</w:t>
            </w:r>
            <w:r w:rsidRPr="00483983">
              <w:rPr>
                <w:rFonts w:ascii="Arial" w:hAnsi="Arial" w:cs="Arial"/>
                <w:sz w:val="20"/>
                <w:szCs w:val="20"/>
              </w:rPr>
              <w:t>Мероприяти</w:t>
            </w:r>
            <w:r>
              <w:rPr>
                <w:rFonts w:ascii="Arial" w:hAnsi="Arial" w:cs="Arial"/>
                <w:sz w:val="20"/>
                <w:szCs w:val="20"/>
              </w:rPr>
              <w:t>й</w:t>
            </w:r>
            <w:r w:rsidRPr="00483983">
              <w:rPr>
                <w:rFonts w:ascii="Arial" w:hAnsi="Arial" w:cs="Arial"/>
                <w:sz w:val="20"/>
                <w:szCs w:val="20"/>
              </w:rPr>
              <w:t xml:space="preserve"> по обеспечению пожарной безопасности</w:t>
            </w:r>
            <w:r>
              <w:rPr>
                <w:rFonts w:ascii="Arial" w:hAnsi="Arial" w:cs="Arial"/>
                <w:sz w:val="20"/>
                <w:szCs w:val="20"/>
              </w:rPr>
              <w:t>»</w:t>
            </w:r>
          </w:p>
        </w:tc>
        <w:tc>
          <w:tcPr>
            <w:tcW w:w="5387" w:type="dxa"/>
            <w:tcBorders>
              <w:left w:val="single" w:sz="12" w:space="0" w:color="auto"/>
              <w:right w:val="single" w:sz="12" w:space="0" w:color="auto"/>
            </w:tcBorders>
          </w:tcPr>
          <w:p w:rsidR="008E441D" w:rsidRPr="008E441D" w:rsidRDefault="008E441D" w:rsidP="008E441D">
            <w:pPr>
              <w:pStyle w:val="12"/>
              <w:spacing w:before="60" w:after="60"/>
              <w:rPr>
                <w:rFonts w:ascii="Arial" w:hAnsi="Arial" w:cs="Arial"/>
                <w:sz w:val="20"/>
                <w:szCs w:val="20"/>
              </w:rPr>
            </w:pPr>
            <w:r>
              <w:rPr>
                <w:rFonts w:ascii="Arial" w:hAnsi="Arial" w:cs="Arial"/>
                <w:sz w:val="20"/>
                <w:szCs w:val="20"/>
              </w:rPr>
              <w:t xml:space="preserve">Разработать </w:t>
            </w:r>
            <w:r w:rsidR="002C5AD9">
              <w:rPr>
                <w:rFonts w:ascii="Arial" w:hAnsi="Arial" w:cs="Arial"/>
                <w:sz w:val="20"/>
                <w:szCs w:val="20"/>
              </w:rPr>
              <w:t>с</w:t>
            </w:r>
            <w:r w:rsidRPr="008E441D">
              <w:rPr>
                <w:rFonts w:ascii="Arial" w:hAnsi="Arial" w:cs="Arial"/>
                <w:sz w:val="20"/>
                <w:szCs w:val="20"/>
              </w:rPr>
              <w:t xml:space="preserve">огласно требованиям СН РК 1.02-03-2022 </w:t>
            </w:r>
            <w:r w:rsidRPr="008321A8">
              <w:rPr>
                <w:rFonts w:ascii="Arial" w:hAnsi="Arial" w:cs="Arial"/>
                <w:sz w:val="20"/>
                <w:szCs w:val="20"/>
              </w:rPr>
              <w:t>Разработать раздел «</w:t>
            </w:r>
            <w:r w:rsidRPr="00483983">
              <w:rPr>
                <w:rFonts w:ascii="Arial" w:hAnsi="Arial" w:cs="Arial"/>
                <w:sz w:val="20"/>
                <w:szCs w:val="20"/>
              </w:rPr>
              <w:t>Мероприяти</w:t>
            </w:r>
            <w:r>
              <w:rPr>
                <w:rFonts w:ascii="Arial" w:hAnsi="Arial" w:cs="Arial"/>
                <w:sz w:val="20"/>
                <w:szCs w:val="20"/>
              </w:rPr>
              <w:t>я</w:t>
            </w:r>
            <w:r w:rsidRPr="00483983">
              <w:rPr>
                <w:rFonts w:ascii="Arial" w:hAnsi="Arial" w:cs="Arial"/>
                <w:sz w:val="20"/>
                <w:szCs w:val="20"/>
              </w:rPr>
              <w:t xml:space="preserve"> по обеспечению пожарной безопасности</w:t>
            </w:r>
            <w:r w:rsidRPr="008321A8">
              <w:rPr>
                <w:rFonts w:ascii="Arial" w:hAnsi="Arial" w:cs="Arial"/>
                <w:sz w:val="20"/>
                <w:szCs w:val="20"/>
              </w:rPr>
              <w:t>» в соответствии с требованиями действующих норм и правил РК</w:t>
            </w:r>
          </w:p>
          <w:p w:rsidR="007C40ED" w:rsidRPr="008321A8" w:rsidRDefault="008E441D" w:rsidP="008E441D">
            <w:pPr>
              <w:pStyle w:val="12"/>
              <w:spacing w:before="60" w:after="60"/>
              <w:rPr>
                <w:rFonts w:ascii="Arial" w:hAnsi="Arial" w:cs="Arial"/>
                <w:sz w:val="20"/>
                <w:szCs w:val="20"/>
              </w:rPr>
            </w:pPr>
            <w:r w:rsidRPr="008E441D">
              <w:rPr>
                <w:rFonts w:ascii="Arial" w:hAnsi="Arial" w:cs="Arial"/>
                <w:sz w:val="20"/>
                <w:szCs w:val="20"/>
              </w:rPr>
              <w:lastRenderedPageBreak/>
              <w:tab/>
            </w:r>
          </w:p>
        </w:tc>
      </w:tr>
      <w:tr w:rsidR="002D2B49" w:rsidRPr="001E0B9F" w:rsidTr="00D26DC7">
        <w:tc>
          <w:tcPr>
            <w:tcW w:w="817" w:type="dxa"/>
            <w:tcBorders>
              <w:left w:val="single" w:sz="12" w:space="0" w:color="auto"/>
              <w:right w:val="single" w:sz="12" w:space="0" w:color="auto"/>
            </w:tcBorders>
          </w:tcPr>
          <w:p w:rsidR="002D2B49" w:rsidRPr="00483983"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разработке землеустроительного проекта и получению актов отвода земли</w:t>
            </w:r>
          </w:p>
        </w:tc>
        <w:tc>
          <w:tcPr>
            <w:tcW w:w="5387" w:type="dxa"/>
            <w:tcBorders>
              <w:left w:val="single" w:sz="12" w:space="0" w:color="auto"/>
              <w:right w:val="single" w:sz="12" w:space="0" w:color="auto"/>
            </w:tcBorders>
          </w:tcPr>
          <w:p w:rsidR="002D2B49" w:rsidRPr="008321A8" w:rsidRDefault="002D2B49" w:rsidP="00E964E7">
            <w:pPr>
              <w:pStyle w:val="12"/>
              <w:spacing w:before="60" w:after="60"/>
              <w:jc w:val="both"/>
              <w:rPr>
                <w:rFonts w:ascii="Arial" w:hAnsi="Arial" w:cs="Arial"/>
                <w:sz w:val="20"/>
                <w:szCs w:val="20"/>
              </w:rPr>
            </w:pPr>
            <w:r w:rsidRPr="008321A8">
              <w:rPr>
                <w:rFonts w:ascii="Arial" w:hAnsi="Arial" w:cs="Arial"/>
                <w:sz w:val="20"/>
                <w:szCs w:val="20"/>
              </w:rPr>
              <w:t xml:space="preserve">Выполнение землеустроительных работ в рамках данного проекта не требуется. </w:t>
            </w:r>
          </w:p>
          <w:p w:rsidR="002D2B49" w:rsidRPr="008321A8" w:rsidRDefault="002D2B49" w:rsidP="00E964E7">
            <w:pPr>
              <w:pStyle w:val="12"/>
              <w:spacing w:before="60" w:after="60"/>
              <w:jc w:val="both"/>
              <w:rPr>
                <w:rFonts w:ascii="Arial" w:hAnsi="Arial" w:cs="Arial"/>
                <w:sz w:val="20"/>
                <w:szCs w:val="20"/>
              </w:rPr>
            </w:pPr>
            <w:r w:rsidRPr="008321A8">
              <w:rPr>
                <w:rFonts w:ascii="Arial" w:hAnsi="Arial" w:cs="Arial"/>
                <w:sz w:val="20"/>
                <w:szCs w:val="20"/>
              </w:rPr>
              <w:t>Необходимые акты отвода земли для размещения проектируемых сооружений предоставляет Заказчик.</w:t>
            </w:r>
          </w:p>
        </w:tc>
      </w:tr>
      <w:tr w:rsidR="002D2B49" w:rsidRPr="001E0B9F" w:rsidTr="00716130">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разработке базы данных основных средств.</w:t>
            </w:r>
          </w:p>
        </w:tc>
        <w:tc>
          <w:tcPr>
            <w:tcW w:w="5387" w:type="dxa"/>
            <w:tcBorders>
              <w:left w:val="single" w:sz="12" w:space="0" w:color="auto"/>
              <w:right w:val="single" w:sz="12" w:space="0" w:color="auto"/>
            </w:tcBorders>
            <w:shd w:val="clear" w:color="auto" w:fill="auto"/>
          </w:tcPr>
          <w:p w:rsidR="002D2B49" w:rsidRPr="007C40ED" w:rsidRDefault="002D2B49" w:rsidP="00716130">
            <w:pPr>
              <w:pStyle w:val="12"/>
              <w:shd w:val="clear" w:color="auto" w:fill="FFFFFF"/>
              <w:spacing w:before="60" w:after="60"/>
              <w:jc w:val="both"/>
              <w:rPr>
                <w:rFonts w:ascii="Arial" w:hAnsi="Arial" w:cs="Arial"/>
                <w:sz w:val="20"/>
                <w:szCs w:val="20"/>
              </w:rPr>
            </w:pPr>
            <w:r w:rsidRPr="007C40ED">
              <w:rPr>
                <w:rFonts w:ascii="Arial" w:hAnsi="Arial" w:cs="Arial"/>
                <w:sz w:val="20"/>
                <w:szCs w:val="20"/>
              </w:rPr>
              <w:t>Выполнить разработку базы данных основных средств (ADR Asset Data Register) в соответствии со стандартами Заказчика.</w:t>
            </w:r>
          </w:p>
        </w:tc>
      </w:tr>
      <w:tr w:rsidR="002D2B49" w:rsidRPr="001E0B9F"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rPr>
                <w:rFonts w:ascii="Arial" w:hAnsi="Arial" w:cs="Arial"/>
                <w:szCs w:val="20"/>
                <w:lang w:val="ru-RU"/>
              </w:rPr>
            </w:pPr>
            <w:r w:rsidRPr="008321A8">
              <w:rPr>
                <w:rFonts w:ascii="Arial" w:hAnsi="Arial" w:cs="Arial"/>
                <w:szCs w:val="20"/>
                <w:lang w:val="ru-RU"/>
              </w:rPr>
              <w:t>Основные требования к разработке проекта и порядок передачи ее  Заказчику</w:t>
            </w:r>
          </w:p>
        </w:tc>
        <w:tc>
          <w:tcPr>
            <w:tcW w:w="5387" w:type="dxa"/>
            <w:tcBorders>
              <w:left w:val="single" w:sz="12" w:space="0" w:color="auto"/>
              <w:right w:val="single" w:sz="12" w:space="0" w:color="auto"/>
            </w:tcBorders>
          </w:tcPr>
          <w:p w:rsidR="002D2B49" w:rsidRPr="0058193B" w:rsidRDefault="002D2B49" w:rsidP="00716130">
            <w:pPr>
              <w:pStyle w:val="12"/>
              <w:numPr>
                <w:ilvl w:val="0"/>
                <w:numId w:val="47"/>
              </w:numPr>
              <w:shd w:val="clear" w:color="auto" w:fill="FFFFFF"/>
              <w:spacing w:before="60" w:after="60"/>
              <w:jc w:val="both"/>
              <w:rPr>
                <w:rFonts w:ascii="Arial" w:hAnsi="Arial" w:cs="Arial"/>
                <w:sz w:val="20"/>
                <w:szCs w:val="20"/>
              </w:rPr>
            </w:pPr>
            <w:r w:rsidRPr="0058193B">
              <w:rPr>
                <w:rFonts w:ascii="Arial" w:hAnsi="Arial" w:cs="Arial"/>
                <w:sz w:val="20"/>
                <w:szCs w:val="20"/>
                <w:lang w:eastAsia="da-DK"/>
              </w:rPr>
              <w:t xml:space="preserve">Состав, содержание и объём ПСД выполнить согласно требованиям </w:t>
            </w:r>
            <w:r w:rsidRPr="0058193B">
              <w:rPr>
                <w:rFonts w:ascii="Arial" w:hAnsi="Arial" w:cs="Arial"/>
                <w:sz w:val="20"/>
                <w:szCs w:val="20"/>
              </w:rPr>
              <w:t>СН РК 1.02-03-2022 «Порядок разработки, согласования, утверждения и состав проектно-сметной документации на строительство».</w:t>
            </w:r>
            <w:r w:rsidRPr="0058193B">
              <w:rPr>
                <w:rFonts w:ascii="Arial" w:hAnsi="Arial" w:cs="Arial"/>
                <w:vanish/>
                <w:sz w:val="20"/>
                <w:szCs w:val="20"/>
              </w:rPr>
              <w:t xml:space="preserve"> </w:t>
            </w:r>
            <w:r w:rsidR="00E302C6" w:rsidRPr="0058193B">
              <w:rPr>
                <w:rFonts w:ascii="Arial" w:hAnsi="Arial" w:cs="Arial"/>
                <w:vanish/>
                <w:sz w:val="20"/>
                <w:szCs w:val="20"/>
              </w:rPr>
              <w:fldChar w:fldCharType="begin"/>
            </w:r>
            <w:r w:rsidRPr="0058193B">
              <w:rPr>
                <w:rFonts w:ascii="Arial" w:hAnsi="Arial" w:cs="Arial"/>
                <w:vanish/>
                <w:sz w:val="20"/>
                <w:szCs w:val="20"/>
              </w:rPr>
              <w:instrText xml:space="preserve"> HYPERLINK "https://online.zakon.kz/Document/?doc_id=31223725" \o "СН РК 1.02-03-2011 \«Порядок разработки, согласования, утверждения и состав проектной документации на строительство\» (с изменениями и дополнениями по состоянию на 01.04.2019 г.)" \t "_parent" </w:instrText>
            </w:r>
            <w:r w:rsidR="00E302C6" w:rsidRPr="0058193B">
              <w:rPr>
                <w:rFonts w:ascii="Arial" w:hAnsi="Arial" w:cs="Arial"/>
                <w:vanish/>
                <w:sz w:val="20"/>
                <w:szCs w:val="20"/>
              </w:rPr>
              <w:fldChar w:fldCharType="separate"/>
            </w:r>
          </w:p>
          <w:p w:rsidR="002D2B49" w:rsidRPr="008321A8" w:rsidRDefault="00E302C6" w:rsidP="00716130">
            <w:pPr>
              <w:pStyle w:val="12"/>
              <w:numPr>
                <w:ilvl w:val="0"/>
                <w:numId w:val="47"/>
              </w:numPr>
              <w:shd w:val="clear" w:color="auto" w:fill="FFFFFF"/>
              <w:spacing w:before="60" w:after="60"/>
              <w:jc w:val="both"/>
              <w:rPr>
                <w:rFonts w:ascii="Arial" w:hAnsi="Arial" w:cs="Arial"/>
                <w:sz w:val="20"/>
                <w:szCs w:val="20"/>
              </w:rPr>
            </w:pPr>
            <w:r w:rsidRPr="0058193B">
              <w:rPr>
                <w:rFonts w:ascii="Arial" w:hAnsi="Arial" w:cs="Arial"/>
                <w:vanish/>
                <w:sz w:val="20"/>
                <w:szCs w:val="20"/>
              </w:rPr>
              <w:fldChar w:fldCharType="end"/>
            </w:r>
            <w:r w:rsidR="002D2B49" w:rsidRPr="0058193B">
              <w:rPr>
                <w:rFonts w:ascii="Arial" w:hAnsi="Arial" w:cs="Arial"/>
                <w:sz w:val="20"/>
                <w:szCs w:val="20"/>
                <w:lang w:eastAsia="da-DK"/>
              </w:rPr>
              <w:t xml:space="preserve"> После получения положительного заключения Подрядчик представляет Заказчику проектно-сметную документацию в 4-х экземплярах на бумажном носителе (1 экз. в оригинальном формате и 3 экз. в формате А3) и в 1-м экземпляре на электронном носителе (в редактируемом формате без подписей и в формате PDF – с подписями).</w:t>
            </w:r>
          </w:p>
        </w:tc>
      </w:tr>
      <w:tr w:rsidR="002D2B49" w:rsidRPr="008321A8"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ind w:left="431" w:hanging="431"/>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rPr>
                <w:rFonts w:ascii="Arial" w:hAnsi="Arial" w:cs="Arial"/>
                <w:szCs w:val="20"/>
              </w:rPr>
            </w:pPr>
            <w:r w:rsidRPr="008321A8">
              <w:rPr>
                <w:rFonts w:ascii="Arial" w:hAnsi="Arial" w:cs="Arial"/>
                <w:szCs w:val="20"/>
              </w:rPr>
              <w:t>Согласование проектно-сметной документации</w:t>
            </w:r>
          </w:p>
        </w:tc>
        <w:tc>
          <w:tcPr>
            <w:tcW w:w="5387" w:type="dxa"/>
            <w:tcBorders>
              <w:left w:val="single" w:sz="12" w:space="0" w:color="auto"/>
              <w:right w:val="single" w:sz="12" w:space="0" w:color="auto"/>
            </w:tcBorders>
          </w:tcPr>
          <w:p w:rsidR="002D2B49" w:rsidRPr="0058193B" w:rsidRDefault="002D2B49" w:rsidP="00716130">
            <w:pPr>
              <w:pStyle w:val="12"/>
              <w:numPr>
                <w:ilvl w:val="0"/>
                <w:numId w:val="39"/>
              </w:numPr>
              <w:spacing w:before="60" w:after="60"/>
              <w:ind w:left="357" w:hanging="357"/>
              <w:jc w:val="both"/>
              <w:rPr>
                <w:rFonts w:ascii="Arial" w:hAnsi="Arial" w:cs="Arial"/>
                <w:sz w:val="20"/>
                <w:szCs w:val="20"/>
                <w:lang w:eastAsia="da-DK"/>
              </w:rPr>
            </w:pPr>
            <w:r w:rsidRPr="0058193B">
              <w:rPr>
                <w:rFonts w:ascii="Arial" w:hAnsi="Arial" w:cs="Arial"/>
                <w:sz w:val="20"/>
                <w:szCs w:val="20"/>
                <w:lang w:eastAsia="da-DK"/>
              </w:rPr>
              <w:t xml:space="preserve">Все принятые проектные решения и вся выпускаемая проектная документация должны быть предварительно согласованы с </w:t>
            </w:r>
            <w:r>
              <w:rPr>
                <w:rFonts w:ascii="Arial" w:hAnsi="Arial" w:cs="Arial"/>
                <w:sz w:val="20"/>
                <w:szCs w:val="20"/>
              </w:rPr>
              <w:t>Заказчиком</w:t>
            </w:r>
            <w:r w:rsidRPr="0058193B">
              <w:rPr>
                <w:rFonts w:ascii="Arial" w:hAnsi="Arial" w:cs="Arial"/>
                <w:sz w:val="20"/>
                <w:szCs w:val="20"/>
                <w:lang w:eastAsia="da-DK"/>
              </w:rPr>
              <w:t>.</w:t>
            </w:r>
          </w:p>
          <w:p w:rsidR="002D2B49" w:rsidRPr="0058193B" w:rsidRDefault="002D2B49" w:rsidP="00716130">
            <w:pPr>
              <w:pStyle w:val="12"/>
              <w:numPr>
                <w:ilvl w:val="0"/>
                <w:numId w:val="39"/>
              </w:numPr>
              <w:spacing w:before="60" w:after="60"/>
              <w:ind w:left="357" w:hanging="357"/>
              <w:jc w:val="both"/>
              <w:rPr>
                <w:rFonts w:ascii="Arial" w:hAnsi="Arial" w:cs="Arial"/>
                <w:sz w:val="20"/>
                <w:szCs w:val="20"/>
                <w:lang w:eastAsia="da-DK"/>
              </w:rPr>
            </w:pPr>
            <w:r w:rsidRPr="0058193B">
              <w:rPr>
                <w:rFonts w:ascii="Arial" w:hAnsi="Arial" w:cs="Arial"/>
                <w:sz w:val="20"/>
                <w:szCs w:val="20"/>
                <w:lang w:eastAsia="da-DK"/>
              </w:rPr>
              <w:t>Технические решения, не</w:t>
            </w:r>
            <w:r w:rsidR="00B61D51">
              <w:rPr>
                <w:rFonts w:ascii="Arial" w:hAnsi="Arial" w:cs="Arial"/>
                <w:sz w:val="20"/>
                <w:szCs w:val="20"/>
                <w:lang w:eastAsia="da-DK"/>
              </w:rPr>
              <w:t xml:space="preserve"> </w:t>
            </w:r>
            <w:r w:rsidRPr="0058193B">
              <w:rPr>
                <w:rFonts w:ascii="Arial" w:hAnsi="Arial" w:cs="Arial"/>
                <w:sz w:val="20"/>
                <w:szCs w:val="20"/>
                <w:lang w:eastAsia="da-DK"/>
              </w:rPr>
              <w:t>прописанные в настоящем Задании, должны быть согласованы с Заказчиком.</w:t>
            </w:r>
          </w:p>
          <w:p w:rsidR="002D2B49" w:rsidRPr="0058193B" w:rsidRDefault="002D2B49" w:rsidP="00716130">
            <w:pPr>
              <w:pStyle w:val="12"/>
              <w:numPr>
                <w:ilvl w:val="0"/>
                <w:numId w:val="39"/>
              </w:numPr>
              <w:spacing w:before="60" w:after="60"/>
              <w:ind w:left="357" w:hanging="357"/>
              <w:jc w:val="both"/>
              <w:rPr>
                <w:rFonts w:ascii="Arial" w:hAnsi="Arial" w:cs="Arial"/>
                <w:sz w:val="20"/>
                <w:szCs w:val="20"/>
                <w:lang w:eastAsia="da-DK"/>
              </w:rPr>
            </w:pPr>
            <w:r w:rsidRPr="0058193B">
              <w:rPr>
                <w:rFonts w:ascii="Arial" w:hAnsi="Arial" w:cs="Arial"/>
                <w:sz w:val="20"/>
                <w:szCs w:val="20"/>
                <w:lang w:eastAsia="da-DK"/>
              </w:rPr>
              <w:t>Проект подлежит утверждению в контролирующих надзорных органах РК в порядке, установленном законодательством РК.</w:t>
            </w:r>
          </w:p>
          <w:p w:rsidR="002D2B49" w:rsidRPr="0058193B" w:rsidRDefault="002D2B49" w:rsidP="00716130">
            <w:pPr>
              <w:pStyle w:val="12"/>
              <w:numPr>
                <w:ilvl w:val="0"/>
                <w:numId w:val="39"/>
              </w:numPr>
              <w:spacing w:before="60" w:after="60"/>
              <w:ind w:left="357" w:hanging="357"/>
              <w:jc w:val="both"/>
              <w:rPr>
                <w:rFonts w:ascii="Arial" w:hAnsi="Arial" w:cs="Arial"/>
                <w:sz w:val="20"/>
                <w:szCs w:val="20"/>
                <w:lang w:eastAsia="da-DK"/>
              </w:rPr>
            </w:pPr>
            <w:r w:rsidRPr="0058193B">
              <w:rPr>
                <w:rFonts w:ascii="Arial" w:hAnsi="Arial" w:cs="Arial"/>
                <w:sz w:val="20"/>
                <w:szCs w:val="20"/>
                <w:lang w:eastAsia="da-DK"/>
              </w:rPr>
              <w:t xml:space="preserve">Оплату услуг экспертизы проекта выполняет </w:t>
            </w:r>
            <w:r w:rsidRPr="0058193B">
              <w:rPr>
                <w:rFonts w:ascii="Arial" w:hAnsi="Arial" w:cs="Arial"/>
                <w:sz w:val="20"/>
                <w:szCs w:val="20"/>
              </w:rPr>
              <w:t>Заказчик</w:t>
            </w:r>
            <w:r w:rsidRPr="0058193B">
              <w:rPr>
                <w:rFonts w:ascii="Arial" w:hAnsi="Arial" w:cs="Arial"/>
                <w:sz w:val="20"/>
                <w:szCs w:val="20"/>
                <w:lang w:eastAsia="da-DK"/>
              </w:rPr>
              <w:t>.</w:t>
            </w:r>
          </w:p>
          <w:p w:rsidR="002D2B49" w:rsidRPr="0058193B" w:rsidRDefault="002D2B49" w:rsidP="00716130">
            <w:pPr>
              <w:pStyle w:val="12"/>
              <w:numPr>
                <w:ilvl w:val="0"/>
                <w:numId w:val="39"/>
              </w:numPr>
              <w:spacing w:before="60" w:after="60"/>
              <w:ind w:left="357" w:hanging="357"/>
              <w:jc w:val="both"/>
              <w:rPr>
                <w:rFonts w:ascii="Arial" w:hAnsi="Arial" w:cs="Arial"/>
                <w:sz w:val="20"/>
                <w:szCs w:val="20"/>
                <w:lang w:eastAsia="da-DK"/>
              </w:rPr>
            </w:pPr>
            <w:r w:rsidRPr="0058193B">
              <w:rPr>
                <w:rFonts w:ascii="Arial" w:hAnsi="Arial" w:cs="Arial"/>
                <w:sz w:val="20"/>
                <w:szCs w:val="20"/>
                <w:lang w:eastAsia="da-DK"/>
              </w:rPr>
              <w:t>Подрядчик несет ответственность за подготовку и комплектацию Рабочего проекта с учетом всех необходимых прилагаемых документов, в объеме, достаточном для получения положительных согласований в контролирующих надзорных органах РК.</w:t>
            </w:r>
          </w:p>
          <w:p w:rsidR="002D2B49" w:rsidRPr="0058193B" w:rsidRDefault="002D2B49" w:rsidP="00716130">
            <w:pPr>
              <w:pStyle w:val="12"/>
              <w:numPr>
                <w:ilvl w:val="0"/>
                <w:numId w:val="39"/>
              </w:numPr>
              <w:spacing w:before="60" w:after="60"/>
              <w:ind w:left="357" w:hanging="357"/>
              <w:jc w:val="both"/>
              <w:rPr>
                <w:rFonts w:ascii="Arial" w:hAnsi="Arial" w:cs="Arial"/>
                <w:sz w:val="20"/>
                <w:szCs w:val="20"/>
                <w:lang w:eastAsia="da-DK"/>
              </w:rPr>
            </w:pPr>
            <w:r w:rsidRPr="0058193B">
              <w:rPr>
                <w:rFonts w:ascii="Arial" w:hAnsi="Arial" w:cs="Arial"/>
                <w:sz w:val="20"/>
                <w:szCs w:val="20"/>
                <w:lang w:eastAsia="da-DK"/>
              </w:rPr>
              <w:t>Подрядчик должен определить все необходимые разрешения и согласования Рабочего проекта, которые должны быть получены для дальнейшего выполнения строительно-монтажных работ (СМР).</w:t>
            </w:r>
          </w:p>
          <w:p w:rsidR="002D2B49" w:rsidRPr="0058193B" w:rsidRDefault="002D2B49" w:rsidP="00716130">
            <w:pPr>
              <w:pStyle w:val="12"/>
              <w:numPr>
                <w:ilvl w:val="0"/>
                <w:numId w:val="39"/>
              </w:numPr>
              <w:spacing w:before="60" w:after="60"/>
              <w:ind w:left="357" w:hanging="357"/>
              <w:jc w:val="both"/>
              <w:rPr>
                <w:rFonts w:ascii="Arial" w:hAnsi="Arial" w:cs="Arial"/>
                <w:sz w:val="20"/>
                <w:szCs w:val="20"/>
                <w:lang w:eastAsia="da-DK"/>
              </w:rPr>
            </w:pPr>
            <w:r w:rsidRPr="0058193B">
              <w:rPr>
                <w:rFonts w:ascii="Arial" w:hAnsi="Arial" w:cs="Arial"/>
                <w:sz w:val="20"/>
                <w:szCs w:val="20"/>
                <w:lang w:eastAsia="da-DK"/>
              </w:rPr>
              <w:t xml:space="preserve">Подрядчик должен сопровождать проект и оказать максимальное содействие </w:t>
            </w:r>
            <w:r w:rsidRPr="0058193B">
              <w:rPr>
                <w:rFonts w:ascii="Arial" w:hAnsi="Arial" w:cs="Arial"/>
                <w:sz w:val="20"/>
                <w:szCs w:val="20"/>
              </w:rPr>
              <w:t>Заказчику</w:t>
            </w:r>
            <w:r w:rsidRPr="0058193B">
              <w:rPr>
                <w:rFonts w:ascii="Arial" w:hAnsi="Arial" w:cs="Arial"/>
                <w:sz w:val="20"/>
                <w:szCs w:val="20"/>
                <w:lang w:eastAsia="da-DK"/>
              </w:rPr>
              <w:t xml:space="preserve"> при прохождении экспертизы проекта, давая  пояснения по проекту вплоть до утверждения  проекта в контролирующих надзорных органах РК.</w:t>
            </w:r>
          </w:p>
          <w:p w:rsidR="002D2B49" w:rsidRPr="0058193B" w:rsidRDefault="002D2B49" w:rsidP="00716130">
            <w:pPr>
              <w:pStyle w:val="12"/>
              <w:numPr>
                <w:ilvl w:val="0"/>
                <w:numId w:val="39"/>
              </w:numPr>
              <w:spacing w:before="60" w:after="60"/>
              <w:ind w:left="357" w:hanging="357"/>
              <w:jc w:val="both"/>
              <w:rPr>
                <w:rFonts w:ascii="Arial" w:hAnsi="Arial" w:cs="Arial"/>
                <w:sz w:val="20"/>
                <w:szCs w:val="20"/>
              </w:rPr>
            </w:pPr>
            <w:r w:rsidRPr="0058193B">
              <w:rPr>
                <w:rFonts w:ascii="Arial" w:hAnsi="Arial" w:cs="Arial"/>
                <w:sz w:val="20"/>
                <w:szCs w:val="20"/>
                <w:lang w:eastAsia="da-DK"/>
              </w:rPr>
              <w:t>Подрядчик должен обеспечить взаимодействие технических специалистов по маркам с экспертами, подготовку ответов на замечания в установленные сроки, своевременное внесение всех необходимых изменений в проектную документацию (при необходимости).</w:t>
            </w:r>
          </w:p>
        </w:tc>
      </w:tr>
      <w:tr w:rsidR="002D2B49" w:rsidRPr="001E0B9F" w:rsidTr="007C40ED">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ind w:left="431" w:hanging="431"/>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 xml:space="preserve">Требования к выполнению работ </w:t>
            </w:r>
            <w:r w:rsidRPr="008321A8">
              <w:rPr>
                <w:rFonts w:ascii="Arial" w:hAnsi="Arial" w:cs="Arial"/>
                <w:sz w:val="20"/>
                <w:szCs w:val="20"/>
              </w:rPr>
              <w:lastRenderedPageBreak/>
              <w:t>по авторскому надзору за строительством</w:t>
            </w:r>
          </w:p>
        </w:tc>
        <w:tc>
          <w:tcPr>
            <w:tcW w:w="5387" w:type="dxa"/>
            <w:tcBorders>
              <w:left w:val="single" w:sz="12" w:space="0" w:color="auto"/>
              <w:right w:val="single" w:sz="12" w:space="0" w:color="auto"/>
            </w:tcBorders>
            <w:shd w:val="clear" w:color="auto" w:fill="auto"/>
          </w:tcPr>
          <w:p w:rsidR="00BC0CC9" w:rsidRPr="00BC0CC9" w:rsidRDefault="00BC0CC9" w:rsidP="00BC0CC9">
            <w:pPr>
              <w:pStyle w:val="12"/>
              <w:numPr>
                <w:ilvl w:val="0"/>
                <w:numId w:val="24"/>
              </w:numPr>
              <w:spacing w:before="60" w:after="60"/>
              <w:ind w:left="357" w:hanging="357"/>
              <w:jc w:val="both"/>
              <w:rPr>
                <w:rFonts w:ascii="Arial" w:hAnsi="Arial" w:cs="Arial"/>
                <w:sz w:val="20"/>
                <w:szCs w:val="20"/>
              </w:rPr>
            </w:pPr>
            <w:r>
              <w:rPr>
                <w:rFonts w:ascii="Arial" w:hAnsi="Arial" w:cs="Arial"/>
                <w:sz w:val="20"/>
                <w:szCs w:val="20"/>
              </w:rPr>
              <w:lastRenderedPageBreak/>
              <w:t xml:space="preserve">В перечень работ по проектированию не входят </w:t>
            </w:r>
            <w:r>
              <w:rPr>
                <w:rFonts w:ascii="Arial" w:hAnsi="Arial" w:cs="Arial"/>
                <w:sz w:val="20"/>
                <w:szCs w:val="20"/>
              </w:rPr>
              <w:lastRenderedPageBreak/>
              <w:t>работы авторского надзора;</w:t>
            </w:r>
          </w:p>
          <w:p w:rsidR="002D2B49" w:rsidRPr="007C40ED" w:rsidRDefault="00BC0CC9" w:rsidP="00BC0CC9">
            <w:pPr>
              <w:pStyle w:val="12"/>
              <w:numPr>
                <w:ilvl w:val="0"/>
                <w:numId w:val="24"/>
              </w:numPr>
              <w:spacing w:before="60" w:after="60"/>
              <w:ind w:left="357" w:hanging="357"/>
              <w:jc w:val="both"/>
              <w:rPr>
                <w:rFonts w:ascii="Arial" w:hAnsi="Arial" w:cs="Arial"/>
                <w:sz w:val="20"/>
                <w:szCs w:val="20"/>
              </w:rPr>
            </w:pPr>
            <w:r>
              <w:rPr>
                <w:rFonts w:ascii="Arial" w:hAnsi="Arial" w:cs="Arial"/>
                <w:sz w:val="20"/>
                <w:szCs w:val="20"/>
              </w:rPr>
              <w:t xml:space="preserve">После выхода из экспертизы проекта будет заключаться отдельный договор на сумму, указанную в сводном сметном расчете строительства. </w:t>
            </w:r>
            <w:r w:rsidR="002D2B49" w:rsidRPr="007C40ED">
              <w:rPr>
                <w:rFonts w:ascii="Arial" w:hAnsi="Arial" w:cs="Arial"/>
                <w:sz w:val="20"/>
                <w:szCs w:val="20"/>
              </w:rPr>
              <w:t xml:space="preserve"> </w:t>
            </w:r>
          </w:p>
        </w:tc>
      </w:tr>
      <w:tr w:rsidR="002D2B49" w:rsidRPr="002D2B49"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ind w:left="431" w:hanging="431"/>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исполнительной документации</w:t>
            </w:r>
          </w:p>
        </w:tc>
        <w:tc>
          <w:tcPr>
            <w:tcW w:w="5387" w:type="dxa"/>
            <w:tcBorders>
              <w:left w:val="single" w:sz="12" w:space="0" w:color="auto"/>
              <w:right w:val="single" w:sz="12" w:space="0" w:color="auto"/>
            </w:tcBorders>
          </w:tcPr>
          <w:p w:rsidR="002D2B49" w:rsidRPr="008321A8" w:rsidRDefault="007C40ED" w:rsidP="007C40ED">
            <w:pPr>
              <w:pStyle w:val="12"/>
              <w:spacing w:before="60" w:after="60"/>
              <w:ind w:left="357"/>
              <w:jc w:val="both"/>
              <w:rPr>
                <w:rFonts w:ascii="Arial" w:hAnsi="Arial" w:cs="Arial"/>
                <w:sz w:val="20"/>
                <w:szCs w:val="20"/>
              </w:rPr>
            </w:pPr>
            <w:r>
              <w:rPr>
                <w:rFonts w:ascii="Arial" w:hAnsi="Arial" w:cs="Arial"/>
                <w:sz w:val="20"/>
                <w:szCs w:val="20"/>
              </w:rPr>
              <w:t>Не требуется</w:t>
            </w:r>
          </w:p>
        </w:tc>
      </w:tr>
      <w:tr w:rsidR="002D2B49" w:rsidRPr="001E0B9F"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ind w:left="431" w:hanging="431"/>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rPr>
                <w:rFonts w:ascii="Arial" w:hAnsi="Arial" w:cs="Arial"/>
                <w:bCs/>
                <w:szCs w:val="20"/>
              </w:rPr>
            </w:pPr>
            <w:r w:rsidRPr="008321A8">
              <w:rPr>
                <w:rFonts w:ascii="Arial" w:hAnsi="Arial" w:cs="Arial"/>
                <w:szCs w:val="20"/>
                <w:lang w:val="ru-RU"/>
              </w:rPr>
              <w:t>Сроки завершения проектирования</w:t>
            </w:r>
          </w:p>
        </w:tc>
        <w:tc>
          <w:tcPr>
            <w:tcW w:w="5387" w:type="dxa"/>
            <w:tcBorders>
              <w:left w:val="single" w:sz="12" w:space="0" w:color="auto"/>
              <w:right w:val="single" w:sz="12" w:space="0" w:color="auto"/>
            </w:tcBorders>
          </w:tcPr>
          <w:p w:rsidR="00920DB8" w:rsidRPr="003B51D4" w:rsidRDefault="002D2B49" w:rsidP="00F24382">
            <w:pPr>
              <w:pStyle w:val="12"/>
              <w:spacing w:before="60" w:after="60"/>
              <w:jc w:val="both"/>
              <w:rPr>
                <w:rFonts w:ascii="Arial" w:hAnsi="Arial" w:cs="Arial"/>
                <w:sz w:val="20"/>
                <w:szCs w:val="20"/>
              </w:rPr>
            </w:pPr>
            <w:r w:rsidRPr="003B51D4">
              <w:rPr>
                <w:rFonts w:ascii="Arial" w:hAnsi="Arial" w:cs="Arial"/>
                <w:sz w:val="20"/>
                <w:szCs w:val="20"/>
              </w:rPr>
              <w:t>Работы должны быть выполнены в строгом соответствии с согласованным и утвержденным графиком выполнения проектно-изыскательских и сопутствующих работ.</w:t>
            </w:r>
            <w:r w:rsidR="00F24382" w:rsidRPr="003B51D4">
              <w:rPr>
                <w:rFonts w:ascii="Arial" w:hAnsi="Arial" w:cs="Arial"/>
                <w:sz w:val="20"/>
                <w:szCs w:val="20"/>
              </w:rPr>
              <w:t xml:space="preserve"> </w:t>
            </w:r>
          </w:p>
          <w:p w:rsidR="00F24382" w:rsidRPr="003B51D4" w:rsidRDefault="00F24382" w:rsidP="00F24382">
            <w:pPr>
              <w:pStyle w:val="12"/>
              <w:spacing w:before="60" w:after="60"/>
              <w:jc w:val="both"/>
              <w:rPr>
                <w:rFonts w:ascii="Arial" w:hAnsi="Arial" w:cs="Arial"/>
                <w:sz w:val="20"/>
                <w:szCs w:val="20"/>
              </w:rPr>
            </w:pPr>
            <w:r w:rsidRPr="003B51D4">
              <w:rPr>
                <w:rFonts w:ascii="Arial" w:hAnsi="Arial" w:cs="Arial"/>
                <w:sz w:val="20"/>
                <w:szCs w:val="20"/>
              </w:rPr>
              <w:t>Выполнение Работ осуществляется в течение срока действия Договора, в рамках Общего срока, указанного в пункте 1 настоящей Технической спецификации. При этом, срок выполнения Работ по каждой Заявке Заказчика составляет — 180 календарных дней с даты подачи Заказчиком соответствующей Заявки.</w:t>
            </w:r>
          </w:p>
        </w:tc>
      </w:tr>
      <w:tr w:rsidR="002D2B49" w:rsidRPr="001E0B9F" w:rsidTr="00D26DC7">
        <w:tc>
          <w:tcPr>
            <w:tcW w:w="817" w:type="dxa"/>
            <w:tcBorders>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ind w:left="431" w:hanging="431"/>
              <w:rPr>
                <w:rFonts w:ascii="Arial" w:hAnsi="Arial" w:cs="Arial"/>
                <w:szCs w:val="20"/>
                <w:lang w:val="ru-RU"/>
              </w:rPr>
            </w:pPr>
          </w:p>
        </w:tc>
        <w:tc>
          <w:tcPr>
            <w:tcW w:w="3402" w:type="dxa"/>
            <w:tcBorders>
              <w:left w:val="single" w:sz="12" w:space="0" w:color="auto"/>
              <w:bottom w:val="single" w:sz="4" w:space="0" w:color="auto"/>
              <w:right w:val="single" w:sz="12" w:space="0" w:color="auto"/>
            </w:tcBorders>
          </w:tcPr>
          <w:p w:rsidR="002D2B49" w:rsidRPr="00A25EC2" w:rsidRDefault="002D2B49" w:rsidP="005D7899">
            <w:pPr>
              <w:rPr>
                <w:rFonts w:ascii="Arial" w:hAnsi="Arial" w:cs="Arial"/>
                <w:bCs/>
                <w:szCs w:val="20"/>
                <w:lang w:val="ru-RU"/>
              </w:rPr>
            </w:pPr>
            <w:r w:rsidRPr="00A25EC2">
              <w:rPr>
                <w:rFonts w:ascii="Arial" w:hAnsi="Arial" w:cs="Arial"/>
                <w:szCs w:val="20"/>
                <w:lang w:val="ru-RU"/>
              </w:rPr>
              <w:t>Квалификационные требования к потенциальному поставщику работ, услуг.</w:t>
            </w:r>
          </w:p>
        </w:tc>
        <w:tc>
          <w:tcPr>
            <w:tcW w:w="5387" w:type="dxa"/>
            <w:tcBorders>
              <w:left w:val="single" w:sz="12" w:space="0" w:color="auto"/>
              <w:bottom w:val="single" w:sz="4" w:space="0" w:color="auto"/>
              <w:right w:val="single" w:sz="12" w:space="0" w:color="auto"/>
            </w:tcBorders>
          </w:tcPr>
          <w:p w:rsidR="002D2B49" w:rsidRPr="00A25EC2" w:rsidRDefault="002D2B49" w:rsidP="00A25EC2">
            <w:pPr>
              <w:pStyle w:val="12"/>
              <w:numPr>
                <w:ilvl w:val="0"/>
                <w:numId w:val="51"/>
              </w:numPr>
              <w:spacing w:before="60" w:after="60"/>
              <w:jc w:val="both"/>
              <w:rPr>
                <w:rFonts w:ascii="Arial" w:hAnsi="Arial" w:cs="Arial"/>
                <w:sz w:val="20"/>
                <w:szCs w:val="20"/>
              </w:rPr>
            </w:pPr>
            <w:r w:rsidRPr="00A25EC2">
              <w:rPr>
                <w:rFonts w:ascii="Arial" w:hAnsi="Arial" w:cs="Arial"/>
                <w:sz w:val="20"/>
                <w:szCs w:val="20"/>
              </w:rPr>
              <w:t xml:space="preserve">Лицензия на Проектную деятельность с </w:t>
            </w:r>
            <w:r w:rsidRPr="007A64EE">
              <w:rPr>
                <w:rFonts w:ascii="Arial" w:hAnsi="Arial" w:cs="Arial"/>
                <w:sz w:val="20"/>
                <w:szCs w:val="20"/>
              </w:rPr>
              <w:t> </w:t>
            </w:r>
            <w:r w:rsidRPr="00A25EC2">
              <w:rPr>
                <w:rFonts w:ascii="Arial" w:hAnsi="Arial" w:cs="Arial"/>
                <w:sz w:val="20"/>
                <w:szCs w:val="20"/>
              </w:rPr>
              <w:t>подвидом лицензируемого вида деятельности: І категория Технологическое проектирование (разработка технологической части проектов строительства) объектов производственного назначения, Проектирование инженерных систем и сетей, Строительное проектирование (с правом проектирования для капитального ремонта и (или) реконструкции зданий и сооружений, а также усиления конструкций) и конструирование.</w:t>
            </w:r>
          </w:p>
          <w:p w:rsidR="002D2B49" w:rsidRPr="00A25EC2" w:rsidRDefault="002D2B49" w:rsidP="00A25EC2">
            <w:pPr>
              <w:pStyle w:val="12"/>
              <w:numPr>
                <w:ilvl w:val="0"/>
                <w:numId w:val="51"/>
              </w:numPr>
              <w:spacing w:before="60" w:after="60"/>
              <w:ind w:left="357" w:hanging="357"/>
              <w:jc w:val="both"/>
              <w:rPr>
                <w:rFonts w:ascii="Arial" w:hAnsi="Arial" w:cs="Arial"/>
                <w:sz w:val="20"/>
                <w:szCs w:val="20"/>
              </w:rPr>
            </w:pPr>
            <w:r w:rsidRPr="00A25EC2">
              <w:rPr>
                <w:rFonts w:ascii="Arial" w:hAnsi="Arial" w:cs="Arial"/>
                <w:sz w:val="20"/>
                <w:szCs w:val="20"/>
              </w:rPr>
              <w:t>Лицензия на выполнение работ и оказание услуг в области охраны окружающей cреды</w:t>
            </w:r>
            <w:r w:rsidR="00C9582D">
              <w:rPr>
                <w:rFonts w:ascii="Arial" w:hAnsi="Arial" w:cs="Arial"/>
                <w:sz w:val="20"/>
                <w:szCs w:val="20"/>
              </w:rPr>
              <w:t xml:space="preserve"> (подвид: Природоохранное проектирование)</w:t>
            </w:r>
            <w:r w:rsidR="0071787C">
              <w:rPr>
                <w:rFonts w:ascii="Arial" w:hAnsi="Arial" w:cs="Arial"/>
                <w:sz w:val="20"/>
                <w:szCs w:val="20"/>
              </w:rPr>
              <w:t>;</w:t>
            </w:r>
          </w:p>
          <w:p w:rsidR="002D2B49" w:rsidRPr="00A25EC2" w:rsidRDefault="002D2B49" w:rsidP="00A25EC2">
            <w:pPr>
              <w:pStyle w:val="12"/>
              <w:numPr>
                <w:ilvl w:val="0"/>
                <w:numId w:val="51"/>
              </w:numPr>
              <w:spacing w:before="60" w:after="60"/>
              <w:ind w:left="357" w:hanging="357"/>
              <w:jc w:val="both"/>
              <w:rPr>
                <w:rFonts w:ascii="Arial" w:hAnsi="Arial" w:cs="Arial"/>
                <w:sz w:val="20"/>
                <w:szCs w:val="20"/>
              </w:rPr>
            </w:pPr>
            <w:r w:rsidRPr="00A25EC2">
              <w:rPr>
                <w:rFonts w:ascii="Arial" w:hAnsi="Arial" w:cs="Arial"/>
                <w:sz w:val="20"/>
                <w:szCs w:val="20"/>
              </w:rPr>
              <w:t>Наличие собственной группы для проведения топографо-геодезических и инженерно-геологических работ.</w:t>
            </w:r>
          </w:p>
          <w:p w:rsidR="002D2B49" w:rsidRPr="00A25EC2" w:rsidRDefault="002D2B49" w:rsidP="00A25EC2">
            <w:pPr>
              <w:pStyle w:val="12"/>
              <w:numPr>
                <w:ilvl w:val="0"/>
                <w:numId w:val="51"/>
              </w:numPr>
              <w:spacing w:before="60" w:after="60"/>
              <w:ind w:left="357" w:hanging="357"/>
              <w:jc w:val="both"/>
              <w:rPr>
                <w:rFonts w:ascii="Arial" w:hAnsi="Arial" w:cs="Arial"/>
                <w:sz w:val="20"/>
                <w:szCs w:val="20"/>
              </w:rPr>
            </w:pPr>
            <w:r w:rsidRPr="00A25EC2">
              <w:rPr>
                <w:rFonts w:ascii="Arial" w:hAnsi="Arial" w:cs="Arial"/>
                <w:sz w:val="20"/>
                <w:szCs w:val="20"/>
              </w:rPr>
              <w:t xml:space="preserve">Наличие сертифицированного оборудования для выполнения топографо-геодезических работ (представить паспорта на приборы и поверочные </w:t>
            </w:r>
            <w:r w:rsidR="00F1150C" w:rsidRPr="00A25EC2">
              <w:rPr>
                <w:rFonts w:ascii="Arial" w:hAnsi="Arial" w:cs="Arial"/>
                <w:sz w:val="20"/>
                <w:szCs w:val="20"/>
              </w:rPr>
              <w:t>сертификаты</w:t>
            </w:r>
            <w:r w:rsidRPr="00A25EC2">
              <w:rPr>
                <w:rFonts w:ascii="Arial" w:hAnsi="Arial" w:cs="Arial"/>
                <w:sz w:val="20"/>
                <w:szCs w:val="20"/>
              </w:rPr>
              <w:t>).</w:t>
            </w:r>
          </w:p>
          <w:p w:rsidR="002D2B49" w:rsidRPr="00A25EC2" w:rsidRDefault="002D2B49" w:rsidP="00A25EC2">
            <w:pPr>
              <w:pStyle w:val="12"/>
              <w:numPr>
                <w:ilvl w:val="0"/>
                <w:numId w:val="51"/>
              </w:numPr>
              <w:spacing w:before="60" w:after="60"/>
              <w:ind w:left="357" w:hanging="357"/>
              <w:jc w:val="both"/>
              <w:rPr>
                <w:rFonts w:ascii="Arial" w:hAnsi="Arial" w:cs="Arial"/>
                <w:sz w:val="20"/>
                <w:szCs w:val="20"/>
              </w:rPr>
            </w:pPr>
            <w:r w:rsidRPr="00A25EC2">
              <w:rPr>
                <w:rFonts w:ascii="Arial" w:hAnsi="Arial" w:cs="Arial"/>
                <w:sz w:val="20"/>
                <w:szCs w:val="20"/>
              </w:rPr>
              <w:t>Наличие Аттестата на право проведения работ в области промышленной  безопасности, проведение экспертизы промышленной безопасности.</w:t>
            </w:r>
          </w:p>
          <w:p w:rsidR="002D2B49" w:rsidRPr="00A25EC2" w:rsidRDefault="002D2B49" w:rsidP="00A25EC2">
            <w:pPr>
              <w:pStyle w:val="12"/>
              <w:numPr>
                <w:ilvl w:val="0"/>
                <w:numId w:val="51"/>
              </w:numPr>
              <w:spacing w:before="60" w:after="60"/>
              <w:ind w:left="357" w:hanging="357"/>
              <w:jc w:val="both"/>
              <w:rPr>
                <w:rFonts w:ascii="Arial" w:hAnsi="Arial" w:cs="Arial"/>
                <w:sz w:val="20"/>
                <w:szCs w:val="20"/>
              </w:rPr>
            </w:pPr>
            <w:r w:rsidRPr="00A25EC2">
              <w:rPr>
                <w:rFonts w:ascii="Arial" w:hAnsi="Arial" w:cs="Arial"/>
                <w:sz w:val="20"/>
                <w:szCs w:val="20"/>
              </w:rPr>
              <w:t xml:space="preserve">Наличие  сертификатов СТ  РК  </w:t>
            </w:r>
            <w:r w:rsidRPr="007A64EE">
              <w:rPr>
                <w:rFonts w:ascii="Arial" w:hAnsi="Arial" w:cs="Arial"/>
                <w:sz w:val="20"/>
                <w:szCs w:val="20"/>
              </w:rPr>
              <w:t>ISO</w:t>
            </w:r>
            <w:r w:rsidRPr="00A25EC2">
              <w:rPr>
                <w:rFonts w:ascii="Arial" w:hAnsi="Arial" w:cs="Arial"/>
                <w:sz w:val="20"/>
                <w:szCs w:val="20"/>
              </w:rPr>
              <w:t xml:space="preserve">  9001:2016, СТ  РК  </w:t>
            </w:r>
            <w:r w:rsidRPr="007A64EE">
              <w:rPr>
                <w:rFonts w:ascii="Arial" w:hAnsi="Arial" w:cs="Arial"/>
                <w:sz w:val="20"/>
                <w:szCs w:val="20"/>
              </w:rPr>
              <w:t>ISO</w:t>
            </w:r>
            <w:r w:rsidRPr="00A25EC2">
              <w:rPr>
                <w:rFonts w:ascii="Arial" w:hAnsi="Arial" w:cs="Arial"/>
                <w:sz w:val="20"/>
                <w:szCs w:val="20"/>
              </w:rPr>
              <w:t xml:space="preserve">  14001:2016, СТ  РК  </w:t>
            </w:r>
            <w:r w:rsidRPr="007A64EE">
              <w:rPr>
                <w:rFonts w:ascii="Arial" w:hAnsi="Arial" w:cs="Arial"/>
                <w:sz w:val="20"/>
                <w:szCs w:val="20"/>
              </w:rPr>
              <w:t>ISO</w:t>
            </w:r>
            <w:r w:rsidRPr="00A25EC2">
              <w:rPr>
                <w:rFonts w:ascii="Arial" w:hAnsi="Arial" w:cs="Arial"/>
                <w:sz w:val="20"/>
                <w:szCs w:val="20"/>
              </w:rPr>
              <w:t xml:space="preserve">  45001:2019  (приложить  подтверждающие документы).</w:t>
            </w:r>
          </w:p>
          <w:p w:rsidR="002D2B49" w:rsidRPr="00A25EC2" w:rsidRDefault="002D2B49" w:rsidP="00A25EC2">
            <w:pPr>
              <w:pStyle w:val="12"/>
              <w:numPr>
                <w:ilvl w:val="0"/>
                <w:numId w:val="51"/>
              </w:numPr>
              <w:spacing w:before="60" w:after="60"/>
              <w:ind w:left="357" w:hanging="357"/>
              <w:jc w:val="both"/>
              <w:rPr>
                <w:rFonts w:ascii="Arial" w:hAnsi="Arial" w:cs="Arial"/>
                <w:sz w:val="20"/>
                <w:szCs w:val="20"/>
              </w:rPr>
            </w:pPr>
            <w:r w:rsidRPr="00A25EC2">
              <w:rPr>
                <w:rFonts w:ascii="Arial" w:hAnsi="Arial" w:cs="Arial"/>
                <w:sz w:val="20"/>
                <w:szCs w:val="20"/>
              </w:rPr>
              <w:t>Подтвердить опыт работы за последние 5 лет (предоставить акты о выполнении работ).</w:t>
            </w:r>
          </w:p>
          <w:p w:rsidR="002D2B49" w:rsidRDefault="002D2B49" w:rsidP="00A25EC2">
            <w:pPr>
              <w:pStyle w:val="12"/>
              <w:numPr>
                <w:ilvl w:val="0"/>
                <w:numId w:val="51"/>
              </w:numPr>
              <w:spacing w:before="60" w:after="60"/>
              <w:ind w:left="357" w:hanging="357"/>
              <w:jc w:val="both"/>
              <w:rPr>
                <w:rFonts w:ascii="Arial" w:hAnsi="Arial" w:cs="Arial"/>
                <w:sz w:val="20"/>
                <w:szCs w:val="20"/>
              </w:rPr>
            </w:pPr>
            <w:r w:rsidRPr="00A25EC2">
              <w:rPr>
                <w:rFonts w:ascii="Arial" w:hAnsi="Arial" w:cs="Arial"/>
                <w:sz w:val="20"/>
                <w:szCs w:val="20"/>
              </w:rPr>
              <w:t>Для решения всех текущих вопросов и оперативной мобилизации желательно наличие  производственного офиса в г.Актау Мангистауской  области (приложить  подтверждающие документы: технический  паспорт на здание, договор аренды).</w:t>
            </w:r>
          </w:p>
          <w:p w:rsidR="00C9582D" w:rsidRDefault="00C9582D" w:rsidP="00C9582D">
            <w:pPr>
              <w:pStyle w:val="12"/>
              <w:numPr>
                <w:ilvl w:val="0"/>
                <w:numId w:val="51"/>
              </w:numPr>
              <w:spacing w:before="60" w:after="60"/>
              <w:jc w:val="both"/>
              <w:rPr>
                <w:rFonts w:ascii="Arial" w:hAnsi="Arial" w:cs="Arial"/>
                <w:sz w:val="20"/>
                <w:szCs w:val="20"/>
              </w:rPr>
            </w:pPr>
            <w:r>
              <w:rPr>
                <w:rFonts w:ascii="Arial" w:hAnsi="Arial" w:cs="Arial"/>
                <w:sz w:val="20"/>
                <w:szCs w:val="20"/>
              </w:rPr>
              <w:t>Л</w:t>
            </w:r>
            <w:r w:rsidRPr="00C9582D">
              <w:rPr>
                <w:rFonts w:ascii="Arial" w:hAnsi="Arial" w:cs="Arial"/>
                <w:sz w:val="20"/>
                <w:szCs w:val="20"/>
              </w:rPr>
              <w:t>ицензия</w:t>
            </w:r>
            <w:r w:rsidR="0010422A">
              <w:rPr>
                <w:rFonts w:ascii="Arial" w:hAnsi="Arial" w:cs="Arial"/>
                <w:sz w:val="20"/>
                <w:szCs w:val="20"/>
              </w:rPr>
              <w:t xml:space="preserve"> на изыскательскую деятельность;</w:t>
            </w:r>
          </w:p>
          <w:p w:rsidR="0010422A" w:rsidRDefault="0010422A" w:rsidP="0010422A">
            <w:pPr>
              <w:pStyle w:val="12"/>
              <w:numPr>
                <w:ilvl w:val="0"/>
                <w:numId w:val="51"/>
              </w:numPr>
              <w:spacing w:before="60" w:after="60"/>
              <w:jc w:val="both"/>
              <w:rPr>
                <w:rFonts w:ascii="Arial" w:hAnsi="Arial" w:cs="Arial"/>
                <w:sz w:val="20"/>
                <w:szCs w:val="20"/>
              </w:rPr>
            </w:pPr>
            <w:r>
              <w:rPr>
                <w:rFonts w:ascii="Arial" w:hAnsi="Arial" w:cs="Arial"/>
                <w:sz w:val="20"/>
                <w:szCs w:val="20"/>
              </w:rPr>
              <w:t>Н</w:t>
            </w:r>
            <w:r w:rsidRPr="0010422A">
              <w:rPr>
                <w:rFonts w:ascii="Arial" w:hAnsi="Arial" w:cs="Arial"/>
                <w:sz w:val="20"/>
                <w:szCs w:val="20"/>
              </w:rPr>
              <w:t xml:space="preserve">аличии аккредитованной на соответствие требованиям ГОСТ ISO/IEC 17025-2019 лаборатории в Мангистауской области, с указанием видов работ в области аккредитации </w:t>
            </w:r>
            <w:r w:rsidRPr="0010422A">
              <w:rPr>
                <w:rFonts w:ascii="Arial" w:hAnsi="Arial" w:cs="Arial"/>
                <w:sz w:val="20"/>
                <w:szCs w:val="20"/>
              </w:rPr>
              <w:lastRenderedPageBreak/>
              <w:t>(проведение исследований грунтов, нефти, газа, воды и керна);</w:t>
            </w:r>
          </w:p>
          <w:p w:rsidR="000A7BF3" w:rsidRPr="000A7BF3" w:rsidRDefault="000A7BF3" w:rsidP="000A7BF3">
            <w:pPr>
              <w:pStyle w:val="12"/>
              <w:numPr>
                <w:ilvl w:val="0"/>
                <w:numId w:val="51"/>
              </w:numPr>
              <w:spacing w:before="60" w:after="60"/>
              <w:jc w:val="both"/>
              <w:rPr>
                <w:rFonts w:ascii="Arial" w:hAnsi="Arial" w:cs="Arial"/>
                <w:sz w:val="20"/>
                <w:szCs w:val="20"/>
              </w:rPr>
            </w:pPr>
            <w:r w:rsidRPr="000A7BF3">
              <w:rPr>
                <w:rFonts w:ascii="Arial" w:hAnsi="Arial" w:cs="Arial"/>
                <w:sz w:val="20"/>
                <w:szCs w:val="20"/>
              </w:rPr>
              <w:t>Наличие собственной группы для проведения топографо-геодезических и инженерно-геологических работ.</w:t>
            </w:r>
          </w:p>
          <w:p w:rsidR="000A7BF3" w:rsidRPr="000A7BF3" w:rsidRDefault="000A7BF3" w:rsidP="000A7BF3">
            <w:pPr>
              <w:pStyle w:val="12"/>
              <w:spacing w:before="60" w:after="60"/>
              <w:jc w:val="both"/>
              <w:rPr>
                <w:rFonts w:ascii="Arial" w:hAnsi="Arial" w:cs="Arial"/>
                <w:sz w:val="20"/>
                <w:szCs w:val="20"/>
              </w:rPr>
            </w:pPr>
            <w:r>
              <w:rPr>
                <w:rFonts w:ascii="Arial" w:hAnsi="Arial" w:cs="Arial"/>
                <w:sz w:val="20"/>
                <w:szCs w:val="20"/>
              </w:rPr>
              <w:t xml:space="preserve">- </w:t>
            </w:r>
            <w:r w:rsidRPr="000A7BF3">
              <w:rPr>
                <w:rFonts w:ascii="Arial" w:hAnsi="Arial" w:cs="Arial"/>
                <w:sz w:val="20"/>
                <w:szCs w:val="20"/>
              </w:rPr>
              <w:t xml:space="preserve">Предоставить дипломы об образовании, а также квалификационные аттестаты с опытом работы не менее 3 лет. </w:t>
            </w:r>
          </w:p>
          <w:p w:rsidR="000A7BF3" w:rsidRPr="00A25EC2" w:rsidRDefault="000A7BF3" w:rsidP="000A7BF3">
            <w:pPr>
              <w:pStyle w:val="12"/>
              <w:spacing w:before="60" w:after="60"/>
              <w:jc w:val="both"/>
              <w:rPr>
                <w:rFonts w:ascii="Arial" w:hAnsi="Arial" w:cs="Arial"/>
                <w:sz w:val="20"/>
                <w:szCs w:val="20"/>
              </w:rPr>
            </w:pPr>
            <w:r>
              <w:rPr>
                <w:rFonts w:ascii="Arial" w:hAnsi="Arial" w:cs="Arial"/>
                <w:sz w:val="20"/>
                <w:szCs w:val="20"/>
              </w:rPr>
              <w:t xml:space="preserve">- </w:t>
            </w:r>
            <w:r w:rsidRPr="000A7BF3">
              <w:rPr>
                <w:rFonts w:ascii="Arial" w:hAnsi="Arial" w:cs="Arial"/>
                <w:sz w:val="20"/>
                <w:szCs w:val="20"/>
              </w:rPr>
              <w:t>Персонал должен быть обучен и иметь действующие удостоверения о проверке знаний по охране труда, промышленной безопасности и пожарно-техническому минимуму.</w:t>
            </w:r>
          </w:p>
          <w:p w:rsidR="002D2B49" w:rsidRPr="00A25EC2" w:rsidRDefault="002D2B49" w:rsidP="00F1150C">
            <w:pPr>
              <w:pStyle w:val="12"/>
              <w:spacing w:before="60" w:after="60"/>
              <w:ind w:left="357"/>
              <w:jc w:val="both"/>
              <w:rPr>
                <w:rFonts w:ascii="Arial" w:hAnsi="Arial" w:cs="Arial"/>
                <w:sz w:val="20"/>
                <w:szCs w:val="20"/>
              </w:rPr>
            </w:pPr>
          </w:p>
        </w:tc>
      </w:tr>
      <w:tr w:rsidR="002D2B49" w:rsidRPr="008321A8" w:rsidTr="00D26DC7">
        <w:tc>
          <w:tcPr>
            <w:tcW w:w="817" w:type="dxa"/>
            <w:tcBorders>
              <w:left w:val="single" w:sz="12" w:space="0" w:color="auto"/>
              <w:bottom w:val="single" w:sz="12" w:space="0" w:color="auto"/>
              <w:right w:val="single" w:sz="12" w:space="0" w:color="auto"/>
            </w:tcBorders>
          </w:tcPr>
          <w:p w:rsidR="002D2B49" w:rsidRPr="008321A8" w:rsidRDefault="002D2B49" w:rsidP="00A11D5D">
            <w:pPr>
              <w:numPr>
                <w:ilvl w:val="0"/>
                <w:numId w:val="22"/>
              </w:numPr>
              <w:spacing w:before="60" w:line="360" w:lineRule="auto"/>
              <w:rPr>
                <w:rFonts w:ascii="Arial" w:hAnsi="Arial" w:cs="Arial"/>
                <w:szCs w:val="20"/>
                <w:lang w:val="ru-RU"/>
              </w:rPr>
            </w:pPr>
          </w:p>
        </w:tc>
        <w:tc>
          <w:tcPr>
            <w:tcW w:w="3402" w:type="dxa"/>
            <w:tcBorders>
              <w:left w:val="single" w:sz="12" w:space="0" w:color="auto"/>
              <w:bottom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b/>
                <w:bCs/>
                <w:sz w:val="20"/>
                <w:szCs w:val="20"/>
              </w:rPr>
              <w:t>Приложения</w:t>
            </w:r>
            <w:r w:rsidRPr="008321A8">
              <w:rPr>
                <w:rFonts w:ascii="Arial" w:hAnsi="Arial" w:cs="Arial"/>
                <w:sz w:val="20"/>
                <w:szCs w:val="20"/>
              </w:rPr>
              <w:t>:</w:t>
            </w:r>
          </w:p>
          <w:p w:rsidR="002D2B49" w:rsidRPr="008321A8" w:rsidRDefault="002D2B49" w:rsidP="005D7899">
            <w:pPr>
              <w:rPr>
                <w:rFonts w:ascii="Arial" w:hAnsi="Arial" w:cs="Arial"/>
                <w:szCs w:val="20"/>
                <w:lang w:val="ru-RU"/>
              </w:rPr>
            </w:pPr>
            <w:r w:rsidRPr="008321A8">
              <w:rPr>
                <w:rFonts w:ascii="Arial" w:hAnsi="Arial" w:cs="Arial"/>
                <w:szCs w:val="20"/>
                <w:lang w:val="ru-RU"/>
              </w:rPr>
              <w:t xml:space="preserve">(Приложения являются неотъемлемой частью </w:t>
            </w:r>
            <w:r w:rsidR="00483983" w:rsidRPr="00483983">
              <w:rPr>
                <w:rFonts w:ascii="Arial" w:hAnsi="Arial" w:cs="Arial"/>
                <w:szCs w:val="20"/>
                <w:lang w:val="ru-RU"/>
              </w:rPr>
              <w:t>Задания на проектирование</w:t>
            </w:r>
            <w:r w:rsidRPr="008321A8">
              <w:rPr>
                <w:rFonts w:ascii="Arial" w:hAnsi="Arial" w:cs="Arial"/>
                <w:szCs w:val="20"/>
                <w:lang w:val="ru-RU"/>
              </w:rPr>
              <w:t xml:space="preserve"> и предоставляются Заказчиком до начала проектирования)</w:t>
            </w:r>
          </w:p>
          <w:p w:rsidR="002D2B49" w:rsidRPr="008321A8" w:rsidRDefault="002D2B49" w:rsidP="005D7899">
            <w:pPr>
              <w:rPr>
                <w:rFonts w:ascii="Arial" w:hAnsi="Arial" w:cs="Arial"/>
                <w:szCs w:val="20"/>
                <w:lang w:val="ru-RU"/>
              </w:rPr>
            </w:pPr>
          </w:p>
        </w:tc>
        <w:tc>
          <w:tcPr>
            <w:tcW w:w="5387" w:type="dxa"/>
            <w:tcBorders>
              <w:left w:val="single" w:sz="12" w:space="0" w:color="auto"/>
              <w:bottom w:val="single" w:sz="12" w:space="0" w:color="auto"/>
              <w:right w:val="single" w:sz="12" w:space="0" w:color="auto"/>
            </w:tcBorders>
          </w:tcPr>
          <w:p w:rsidR="002D2B49" w:rsidRPr="0058193B" w:rsidRDefault="002D2B49" w:rsidP="002D2B49">
            <w:pPr>
              <w:pStyle w:val="12"/>
              <w:spacing w:before="60" w:after="60"/>
              <w:jc w:val="both"/>
              <w:rPr>
                <w:rFonts w:ascii="Arial" w:hAnsi="Arial" w:cs="Arial"/>
                <w:sz w:val="20"/>
                <w:szCs w:val="20"/>
              </w:rPr>
            </w:pPr>
            <w:r w:rsidRPr="0058193B">
              <w:rPr>
                <w:rFonts w:ascii="Arial" w:hAnsi="Arial" w:cs="Arial"/>
                <w:sz w:val="20"/>
                <w:szCs w:val="20"/>
              </w:rPr>
              <w:t>До начала, а так же в течение выполнения работ Заказчик предоставляет следующие исходные данные:</w:t>
            </w:r>
          </w:p>
          <w:p w:rsidR="002D2B49" w:rsidRPr="0058193B" w:rsidRDefault="002D2B49" w:rsidP="00ED1F2C">
            <w:pPr>
              <w:pStyle w:val="12"/>
              <w:numPr>
                <w:ilvl w:val="0"/>
                <w:numId w:val="35"/>
              </w:numPr>
              <w:spacing w:before="60" w:after="60"/>
              <w:ind w:left="357" w:hanging="357"/>
              <w:jc w:val="both"/>
              <w:rPr>
                <w:rFonts w:ascii="Arial" w:hAnsi="Arial" w:cs="Arial"/>
                <w:sz w:val="20"/>
                <w:szCs w:val="20"/>
              </w:rPr>
            </w:pPr>
            <w:r w:rsidRPr="0058193B">
              <w:rPr>
                <w:rFonts w:ascii="Arial" w:hAnsi="Arial" w:cs="Arial"/>
                <w:sz w:val="20"/>
                <w:szCs w:val="20"/>
              </w:rPr>
              <w:t>Копию Архитектурно-планировочного задания, удостоверенную печатью и подписью ответственных представителей Заказчика;</w:t>
            </w:r>
          </w:p>
          <w:p w:rsidR="002D2B49" w:rsidRPr="0058193B" w:rsidRDefault="002D2B49" w:rsidP="00ED1F2C">
            <w:pPr>
              <w:pStyle w:val="12"/>
              <w:numPr>
                <w:ilvl w:val="0"/>
                <w:numId w:val="35"/>
              </w:numPr>
              <w:spacing w:before="60" w:after="60"/>
              <w:ind w:left="357" w:hanging="357"/>
              <w:jc w:val="both"/>
              <w:rPr>
                <w:rFonts w:ascii="Arial" w:hAnsi="Arial" w:cs="Arial"/>
                <w:sz w:val="20"/>
                <w:szCs w:val="20"/>
              </w:rPr>
            </w:pPr>
            <w:r w:rsidRPr="0058193B">
              <w:rPr>
                <w:rFonts w:ascii="Arial" w:hAnsi="Arial" w:cs="Arial"/>
                <w:sz w:val="20"/>
                <w:szCs w:val="20"/>
              </w:rPr>
              <w:t xml:space="preserve">Копии Актов на право пользования участками, на которых будут размещаться проектируемые объекты, удостоверенные печатью и подписью ответственных представителей Заказчика; </w:t>
            </w:r>
          </w:p>
          <w:p w:rsidR="002D2B49" w:rsidRPr="0058193B" w:rsidRDefault="002D2B49" w:rsidP="00ED1F2C">
            <w:pPr>
              <w:pStyle w:val="12"/>
              <w:numPr>
                <w:ilvl w:val="0"/>
                <w:numId w:val="35"/>
              </w:numPr>
              <w:spacing w:before="60" w:after="60"/>
              <w:ind w:left="357" w:hanging="357"/>
              <w:jc w:val="both"/>
              <w:rPr>
                <w:rFonts w:ascii="Arial" w:hAnsi="Arial" w:cs="Arial"/>
                <w:sz w:val="20"/>
                <w:szCs w:val="20"/>
              </w:rPr>
            </w:pPr>
            <w:r w:rsidRPr="0058193B">
              <w:rPr>
                <w:rFonts w:ascii="Arial" w:hAnsi="Arial" w:cs="Arial"/>
                <w:sz w:val="20"/>
                <w:szCs w:val="20"/>
              </w:rPr>
              <w:t>Документацию на оборудование, уже закупленное Заказчиком для целей проекта;</w:t>
            </w:r>
          </w:p>
          <w:p w:rsidR="002D2B49" w:rsidRPr="0058193B" w:rsidRDefault="002D2B49" w:rsidP="00ED1F2C">
            <w:pPr>
              <w:pStyle w:val="12"/>
              <w:numPr>
                <w:ilvl w:val="0"/>
                <w:numId w:val="35"/>
              </w:numPr>
              <w:spacing w:before="60" w:after="60"/>
              <w:ind w:left="357" w:hanging="357"/>
              <w:jc w:val="both"/>
              <w:rPr>
                <w:rFonts w:ascii="Arial" w:hAnsi="Arial" w:cs="Arial"/>
                <w:sz w:val="20"/>
                <w:szCs w:val="20"/>
              </w:rPr>
            </w:pPr>
            <w:r w:rsidRPr="0058193B">
              <w:rPr>
                <w:rFonts w:ascii="Arial" w:hAnsi="Arial" w:cs="Arial"/>
                <w:sz w:val="20"/>
                <w:szCs w:val="20"/>
              </w:rPr>
              <w:t>Технические условия на подключение к существующим инженерным коммуникациям (электроснабж</w:t>
            </w:r>
            <w:r>
              <w:rPr>
                <w:rFonts w:ascii="Arial" w:hAnsi="Arial" w:cs="Arial"/>
                <w:sz w:val="20"/>
                <w:szCs w:val="20"/>
              </w:rPr>
              <w:t>ение, контроль и управление</w:t>
            </w:r>
            <w:r w:rsidRPr="0058193B">
              <w:rPr>
                <w:rFonts w:ascii="Arial" w:hAnsi="Arial" w:cs="Arial"/>
                <w:sz w:val="20"/>
                <w:szCs w:val="20"/>
              </w:rPr>
              <w:t>), при необходимости;</w:t>
            </w:r>
          </w:p>
          <w:p w:rsidR="002D2B49" w:rsidRPr="0058193B" w:rsidRDefault="002D2B49" w:rsidP="00ED1F2C">
            <w:pPr>
              <w:pStyle w:val="12"/>
              <w:numPr>
                <w:ilvl w:val="0"/>
                <w:numId w:val="35"/>
              </w:numPr>
              <w:spacing w:before="60" w:after="60"/>
              <w:ind w:left="357" w:hanging="357"/>
              <w:jc w:val="both"/>
              <w:rPr>
                <w:rFonts w:ascii="Arial" w:hAnsi="Arial" w:cs="Arial"/>
                <w:sz w:val="20"/>
                <w:szCs w:val="20"/>
              </w:rPr>
            </w:pPr>
            <w:r w:rsidRPr="0058193B">
              <w:rPr>
                <w:rFonts w:ascii="Arial" w:hAnsi="Arial" w:cs="Arial"/>
                <w:sz w:val="20"/>
                <w:szCs w:val="20"/>
              </w:rPr>
              <w:t>Технические условия на пересечения с существующими инженерными коммуникациями,  при необходимости;</w:t>
            </w:r>
          </w:p>
          <w:p w:rsidR="002D2B49" w:rsidRPr="0058193B" w:rsidRDefault="002D2B49" w:rsidP="00ED1F2C">
            <w:pPr>
              <w:pStyle w:val="12"/>
              <w:numPr>
                <w:ilvl w:val="0"/>
                <w:numId w:val="35"/>
              </w:numPr>
              <w:spacing w:before="60" w:after="60"/>
              <w:ind w:left="357" w:hanging="357"/>
              <w:jc w:val="both"/>
              <w:rPr>
                <w:rFonts w:ascii="Arial" w:hAnsi="Arial" w:cs="Arial"/>
                <w:sz w:val="20"/>
                <w:szCs w:val="20"/>
              </w:rPr>
            </w:pPr>
            <w:r w:rsidRPr="0058193B">
              <w:rPr>
                <w:rFonts w:ascii="Arial" w:hAnsi="Arial" w:cs="Arial"/>
                <w:sz w:val="20"/>
                <w:szCs w:val="20"/>
              </w:rPr>
              <w:t>Электронные копии имеющихся утвержденных документов по охране окружающей среды для разработки раздела «ООС»;</w:t>
            </w:r>
          </w:p>
          <w:p w:rsidR="002D2B49" w:rsidRPr="0058193B" w:rsidRDefault="002D2B49" w:rsidP="00ED1F2C">
            <w:pPr>
              <w:pStyle w:val="12"/>
              <w:numPr>
                <w:ilvl w:val="0"/>
                <w:numId w:val="35"/>
              </w:numPr>
              <w:spacing w:before="60" w:after="60"/>
              <w:ind w:left="357" w:hanging="357"/>
              <w:jc w:val="both"/>
              <w:rPr>
                <w:rFonts w:ascii="Arial" w:hAnsi="Arial" w:cs="Arial"/>
                <w:sz w:val="20"/>
                <w:szCs w:val="20"/>
              </w:rPr>
            </w:pPr>
            <w:r w:rsidRPr="0058193B">
              <w:rPr>
                <w:rFonts w:ascii="Arial" w:hAnsi="Arial" w:cs="Arial"/>
                <w:sz w:val="20"/>
                <w:szCs w:val="20"/>
              </w:rPr>
              <w:t>Последние редакции технической документации Заказчика:</w:t>
            </w:r>
          </w:p>
          <w:p w:rsidR="002D2B49" w:rsidRPr="0058193B" w:rsidRDefault="002D2B49" w:rsidP="00ED1F2C">
            <w:pPr>
              <w:pStyle w:val="12"/>
              <w:numPr>
                <w:ilvl w:val="0"/>
                <w:numId w:val="48"/>
              </w:numPr>
              <w:spacing w:before="60" w:after="60"/>
              <w:jc w:val="both"/>
              <w:rPr>
                <w:rFonts w:ascii="Arial" w:hAnsi="Arial" w:cs="Arial"/>
                <w:sz w:val="20"/>
                <w:szCs w:val="20"/>
              </w:rPr>
            </w:pPr>
            <w:r w:rsidRPr="0058193B">
              <w:rPr>
                <w:rFonts w:ascii="Arial" w:hAnsi="Arial" w:cs="Arial"/>
                <w:sz w:val="20"/>
                <w:szCs w:val="20"/>
              </w:rPr>
              <w:t>Стандарты проектирования Заказчика;</w:t>
            </w:r>
          </w:p>
          <w:p w:rsidR="002D2B49" w:rsidRPr="0058193B" w:rsidRDefault="002D2B49" w:rsidP="00ED1F2C">
            <w:pPr>
              <w:pStyle w:val="12"/>
              <w:numPr>
                <w:ilvl w:val="0"/>
                <w:numId w:val="48"/>
              </w:numPr>
              <w:spacing w:before="60" w:after="60"/>
              <w:jc w:val="both"/>
              <w:rPr>
                <w:rFonts w:ascii="Arial" w:hAnsi="Arial" w:cs="Arial"/>
                <w:sz w:val="20"/>
                <w:szCs w:val="20"/>
              </w:rPr>
            </w:pPr>
            <w:r w:rsidRPr="0058193B">
              <w:rPr>
                <w:rFonts w:ascii="Arial" w:hAnsi="Arial" w:cs="Arial"/>
                <w:sz w:val="20"/>
                <w:szCs w:val="20"/>
              </w:rPr>
              <w:t>Технические стандарты Заказчика;</w:t>
            </w:r>
          </w:p>
          <w:p w:rsidR="002D2B49" w:rsidRPr="0058193B" w:rsidRDefault="002D2B49" w:rsidP="00ED1F2C">
            <w:pPr>
              <w:pStyle w:val="12"/>
              <w:numPr>
                <w:ilvl w:val="0"/>
                <w:numId w:val="48"/>
              </w:numPr>
              <w:spacing w:before="60" w:after="60"/>
              <w:jc w:val="both"/>
              <w:rPr>
                <w:rFonts w:ascii="Arial" w:hAnsi="Arial" w:cs="Arial"/>
                <w:sz w:val="20"/>
                <w:szCs w:val="20"/>
              </w:rPr>
            </w:pPr>
            <w:r w:rsidRPr="0058193B">
              <w:rPr>
                <w:rFonts w:ascii="Arial" w:hAnsi="Arial" w:cs="Arial"/>
                <w:sz w:val="20"/>
                <w:szCs w:val="20"/>
              </w:rPr>
              <w:t>Инструкции по ведению документации Заказчика;</w:t>
            </w:r>
          </w:p>
          <w:p w:rsidR="002D2B49" w:rsidRPr="0058193B" w:rsidRDefault="002D2B49" w:rsidP="00ED1F2C">
            <w:pPr>
              <w:pStyle w:val="12"/>
              <w:numPr>
                <w:ilvl w:val="0"/>
                <w:numId w:val="48"/>
              </w:numPr>
              <w:spacing w:before="60" w:after="60"/>
              <w:jc w:val="both"/>
              <w:rPr>
                <w:rFonts w:ascii="Arial" w:hAnsi="Arial" w:cs="Arial"/>
                <w:sz w:val="20"/>
                <w:szCs w:val="20"/>
              </w:rPr>
            </w:pPr>
            <w:r w:rsidRPr="0058193B">
              <w:rPr>
                <w:rFonts w:ascii="Arial" w:hAnsi="Arial" w:cs="Arial"/>
                <w:sz w:val="20"/>
                <w:szCs w:val="20"/>
              </w:rPr>
              <w:t>Процедуры и шаблоны Заказчика;</w:t>
            </w:r>
          </w:p>
          <w:p w:rsidR="002D2B49" w:rsidRPr="0058193B" w:rsidRDefault="002D2B49" w:rsidP="00ED1F2C">
            <w:pPr>
              <w:pStyle w:val="12"/>
              <w:numPr>
                <w:ilvl w:val="0"/>
                <w:numId w:val="48"/>
              </w:numPr>
              <w:spacing w:before="60" w:after="60"/>
              <w:jc w:val="both"/>
              <w:rPr>
                <w:rFonts w:ascii="Arial" w:hAnsi="Arial" w:cs="Arial"/>
                <w:sz w:val="20"/>
                <w:szCs w:val="20"/>
              </w:rPr>
            </w:pPr>
            <w:r w:rsidRPr="0058193B">
              <w:rPr>
                <w:rFonts w:ascii="Arial" w:hAnsi="Arial" w:cs="Arial"/>
                <w:sz w:val="20"/>
                <w:szCs w:val="20"/>
              </w:rPr>
              <w:t>И др.</w:t>
            </w:r>
          </w:p>
        </w:tc>
      </w:tr>
    </w:tbl>
    <w:p w:rsidR="003D385B" w:rsidRPr="008321A8" w:rsidRDefault="003D385B" w:rsidP="003D385B">
      <w:pPr>
        <w:rPr>
          <w:rFonts w:ascii="Arial" w:hAnsi="Arial" w:cs="Arial"/>
          <w:b/>
          <w:szCs w:val="20"/>
          <w:lang w:val="ru-RU"/>
        </w:rPr>
      </w:pPr>
    </w:p>
    <w:p w:rsidR="0096399E" w:rsidRPr="008321A8" w:rsidRDefault="0096399E" w:rsidP="003D385B">
      <w:pPr>
        <w:rPr>
          <w:rFonts w:ascii="Arial" w:hAnsi="Arial" w:cs="Arial"/>
          <w:b/>
          <w:szCs w:val="20"/>
          <w:lang w:val="ru-RU"/>
        </w:rPr>
      </w:pPr>
    </w:p>
    <w:p w:rsidR="00423785" w:rsidRPr="001F43BD" w:rsidRDefault="00791985" w:rsidP="00920DB8">
      <w:pPr>
        <w:ind w:firstLine="567"/>
        <w:jc w:val="both"/>
        <w:rPr>
          <w:rFonts w:ascii="Times New Roman" w:hAnsi="Times New Roman"/>
          <w:sz w:val="24"/>
          <w:lang w:val="ru-RU"/>
        </w:rPr>
      </w:pPr>
      <w:r w:rsidRPr="001F43BD">
        <w:rPr>
          <w:rFonts w:ascii="Times New Roman" w:hAnsi="Times New Roman"/>
          <w:b/>
          <w:sz w:val="24"/>
          <w:lang w:val="ru-RU"/>
        </w:rPr>
        <w:t>Срок выполнение работ:</w:t>
      </w:r>
      <w:r w:rsidRPr="001F43BD">
        <w:rPr>
          <w:rFonts w:ascii="Times New Roman" w:hAnsi="Times New Roman"/>
          <w:sz w:val="24"/>
          <w:lang w:val="ru-RU"/>
        </w:rPr>
        <w:t xml:space="preserve"> </w:t>
      </w:r>
      <w:r w:rsidR="00920DB8" w:rsidRPr="001F43BD">
        <w:rPr>
          <w:rFonts w:ascii="Times New Roman" w:hAnsi="Times New Roman"/>
          <w:sz w:val="24"/>
          <w:lang w:val="ru-RU"/>
        </w:rPr>
        <w:t xml:space="preserve">Выполнение Работ осуществляется в течение срока действия Договора, в рамках Общего срока, указанного в пункте 1 настоящей Технической спецификации. При этом, срок выполнения Работ по каждой Заявке Заказчика составляет — </w:t>
      </w:r>
      <w:r w:rsidR="009F2362" w:rsidRPr="001F43BD">
        <w:rPr>
          <w:rFonts w:ascii="Times New Roman" w:hAnsi="Times New Roman"/>
          <w:sz w:val="24"/>
          <w:lang w:val="ru-RU"/>
        </w:rPr>
        <w:t>1</w:t>
      </w:r>
      <w:r w:rsidR="008D5F5F">
        <w:rPr>
          <w:rFonts w:ascii="Times New Roman" w:hAnsi="Times New Roman"/>
          <w:sz w:val="24"/>
          <w:lang w:val="ru-RU"/>
        </w:rPr>
        <w:t>2</w:t>
      </w:r>
      <w:r w:rsidR="009F2362" w:rsidRPr="001F43BD">
        <w:rPr>
          <w:rFonts w:ascii="Times New Roman" w:hAnsi="Times New Roman"/>
          <w:sz w:val="24"/>
          <w:lang w:val="ru-RU"/>
        </w:rPr>
        <w:t>0</w:t>
      </w:r>
      <w:r w:rsidR="00920DB8" w:rsidRPr="001F43BD">
        <w:rPr>
          <w:rFonts w:ascii="Times New Roman" w:hAnsi="Times New Roman"/>
          <w:sz w:val="24"/>
          <w:lang w:val="ru-RU"/>
        </w:rPr>
        <w:t xml:space="preserve"> календарных дней с даты подачи Заказчиком соответствующей Заявки.</w:t>
      </w:r>
    </w:p>
    <w:p w:rsidR="001F43BD" w:rsidRPr="001F43BD" w:rsidRDefault="001F43BD" w:rsidP="00920DB8">
      <w:pPr>
        <w:ind w:firstLine="567"/>
        <w:jc w:val="both"/>
        <w:rPr>
          <w:rFonts w:ascii="Times New Roman" w:hAnsi="Times New Roman"/>
          <w:sz w:val="24"/>
          <w:lang w:val="ru-RU"/>
        </w:rPr>
      </w:pPr>
    </w:p>
    <w:p w:rsidR="001F43BD" w:rsidRDefault="001F43BD" w:rsidP="00920DB8">
      <w:pPr>
        <w:ind w:firstLine="567"/>
        <w:jc w:val="both"/>
        <w:rPr>
          <w:rFonts w:ascii="Times New Roman" w:hAnsi="Times New Roman"/>
          <w:b/>
          <w:sz w:val="24"/>
          <w:lang w:val="ru-RU"/>
        </w:rPr>
      </w:pPr>
      <w:r w:rsidRPr="001F43BD">
        <w:rPr>
          <w:rFonts w:ascii="Times New Roman" w:hAnsi="Times New Roman"/>
          <w:b/>
          <w:sz w:val="24"/>
          <w:lang w:val="ru-RU"/>
        </w:rPr>
        <w:t>Квалификационные требования к потенциальному поставщику работ, услуг</w:t>
      </w:r>
      <w:r w:rsidR="00A35926">
        <w:rPr>
          <w:rFonts w:ascii="Times New Roman" w:hAnsi="Times New Roman"/>
          <w:b/>
          <w:sz w:val="24"/>
          <w:lang w:val="ru-RU"/>
        </w:rPr>
        <w:t xml:space="preserve"> и предоставление документов на стадии закупки работ указаны в данном приложение </w:t>
      </w:r>
      <w:r w:rsidR="00EA2EFE">
        <w:rPr>
          <w:rFonts w:ascii="Times New Roman" w:hAnsi="Times New Roman"/>
          <w:b/>
          <w:sz w:val="24"/>
          <w:lang w:val="ru-RU"/>
        </w:rPr>
        <w:t>(</w:t>
      </w:r>
      <w:r w:rsidR="00A35926">
        <w:rPr>
          <w:rFonts w:ascii="Times New Roman" w:hAnsi="Times New Roman"/>
          <w:b/>
          <w:sz w:val="24"/>
          <w:lang w:val="ru-RU"/>
        </w:rPr>
        <w:t>пункт №44</w:t>
      </w:r>
      <w:r w:rsidR="00EA2EFE">
        <w:rPr>
          <w:rFonts w:ascii="Times New Roman" w:hAnsi="Times New Roman"/>
          <w:b/>
          <w:sz w:val="24"/>
          <w:lang w:val="ru-RU"/>
        </w:rPr>
        <w:t>)</w:t>
      </w:r>
      <w:r w:rsidRPr="001F43BD">
        <w:rPr>
          <w:rFonts w:ascii="Times New Roman" w:hAnsi="Times New Roman"/>
          <w:b/>
          <w:sz w:val="24"/>
          <w:lang w:val="ru-RU"/>
        </w:rPr>
        <w:t>.</w:t>
      </w:r>
    </w:p>
    <w:p w:rsidR="00DB658A" w:rsidRDefault="00DB658A" w:rsidP="00920DB8">
      <w:pPr>
        <w:ind w:firstLine="567"/>
        <w:jc w:val="both"/>
        <w:rPr>
          <w:rFonts w:ascii="Times New Roman" w:hAnsi="Times New Roman"/>
          <w:b/>
          <w:sz w:val="24"/>
          <w:lang w:val="ru-RU"/>
        </w:rPr>
      </w:pPr>
    </w:p>
    <w:p w:rsidR="00DB658A" w:rsidRDefault="00DB658A" w:rsidP="00DB658A">
      <w:pPr>
        <w:rPr>
          <w:rStyle w:val="fontstyle01"/>
          <w:lang w:val="ru-RU"/>
        </w:rPr>
      </w:pPr>
      <w:r>
        <w:rPr>
          <w:rStyle w:val="fontstyle01"/>
          <w:lang w:val="ru-RU"/>
        </w:rPr>
        <w:lastRenderedPageBreak/>
        <w:t>П</w:t>
      </w:r>
      <w:r w:rsidRPr="00DB658A">
        <w:rPr>
          <w:rStyle w:val="fontstyle01"/>
          <w:lang w:val="ru-RU"/>
        </w:rPr>
        <w:t>о всем возникающим вопросам обращаться по телефону 8(7292)</w:t>
      </w:r>
      <w:r>
        <w:rPr>
          <w:rStyle w:val="fontstyle01"/>
          <w:lang w:val="ru-RU"/>
        </w:rPr>
        <w:t xml:space="preserve"> 291-430</w:t>
      </w:r>
      <w:r w:rsidRPr="00DB658A">
        <w:rPr>
          <w:rStyle w:val="fontstyle01"/>
          <w:lang w:val="ru-RU"/>
        </w:rPr>
        <w:t xml:space="preserve"> </w:t>
      </w:r>
      <w:r>
        <w:rPr>
          <w:rStyle w:val="fontstyle01"/>
          <w:lang w:val="ru-RU"/>
        </w:rPr>
        <w:t>и электронной почте</w:t>
      </w:r>
      <w:r w:rsidRPr="00DB658A">
        <w:rPr>
          <w:rStyle w:val="fontstyle01"/>
          <w:lang w:val="ru-RU"/>
        </w:rPr>
        <w:t xml:space="preserve"> </w:t>
      </w:r>
      <w:r w:rsidRPr="00DB658A">
        <w:rPr>
          <w:rStyle w:val="fontstyle01"/>
        </w:rPr>
        <w:t>o</w:t>
      </w:r>
      <w:r w:rsidRPr="00DB658A">
        <w:rPr>
          <w:rStyle w:val="fontstyle01"/>
          <w:lang w:val="ru-RU"/>
        </w:rPr>
        <w:t>.</w:t>
      </w:r>
      <w:r w:rsidRPr="00DB658A">
        <w:rPr>
          <w:rStyle w:val="fontstyle01"/>
        </w:rPr>
        <w:t>seliverstov</w:t>
      </w:r>
      <w:r w:rsidRPr="00DB658A">
        <w:rPr>
          <w:rStyle w:val="fontstyle01"/>
          <w:lang w:val="ru-RU"/>
        </w:rPr>
        <w:t>@</w:t>
      </w:r>
      <w:r w:rsidRPr="00DB658A">
        <w:rPr>
          <w:rStyle w:val="fontstyle01"/>
        </w:rPr>
        <w:t>occ</w:t>
      </w:r>
      <w:r w:rsidRPr="00DB658A">
        <w:rPr>
          <w:rStyle w:val="fontstyle01"/>
          <w:lang w:val="ru-RU"/>
        </w:rPr>
        <w:t>.</w:t>
      </w:r>
      <w:r w:rsidRPr="00DB658A">
        <w:rPr>
          <w:rStyle w:val="fontstyle01"/>
        </w:rPr>
        <w:t>kmg</w:t>
      </w:r>
      <w:r w:rsidRPr="00DB658A">
        <w:rPr>
          <w:rStyle w:val="fontstyle01"/>
          <w:lang w:val="ru-RU"/>
        </w:rPr>
        <w:t>.</w:t>
      </w:r>
      <w:r w:rsidRPr="00DB658A">
        <w:rPr>
          <w:rStyle w:val="fontstyle01"/>
        </w:rPr>
        <w:t>kz</w:t>
      </w:r>
      <w:r>
        <w:rPr>
          <w:rStyle w:val="fontstyle01"/>
          <w:lang w:val="ru-RU"/>
        </w:rPr>
        <w:t>:</w:t>
      </w:r>
    </w:p>
    <w:p w:rsidR="00DB658A" w:rsidRPr="001F43BD" w:rsidRDefault="00DB658A" w:rsidP="00DB658A">
      <w:pPr>
        <w:rPr>
          <w:rFonts w:ascii="Times New Roman" w:hAnsi="Times New Roman"/>
          <w:b/>
          <w:sz w:val="24"/>
          <w:lang w:val="ru-RU"/>
        </w:rPr>
      </w:pPr>
      <w:r>
        <w:rPr>
          <w:rStyle w:val="fontstyle01"/>
          <w:lang w:val="ru-RU"/>
        </w:rPr>
        <w:t xml:space="preserve">- </w:t>
      </w:r>
      <w:r w:rsidR="00CB793F">
        <w:rPr>
          <w:rStyle w:val="fontstyle01"/>
          <w:lang w:val="ru-RU"/>
        </w:rPr>
        <w:t>Начальник</w:t>
      </w:r>
      <w:r>
        <w:rPr>
          <w:rStyle w:val="fontstyle01"/>
          <w:lang w:val="ru-RU"/>
        </w:rPr>
        <w:t xml:space="preserve"> </w:t>
      </w:r>
      <w:r w:rsidRPr="00DB658A">
        <w:rPr>
          <w:rStyle w:val="fontstyle01"/>
          <w:lang w:val="ru-RU"/>
        </w:rPr>
        <w:t>проектно-сметно</w:t>
      </w:r>
      <w:r>
        <w:rPr>
          <w:rStyle w:val="fontstyle01"/>
          <w:lang w:val="ru-RU"/>
        </w:rPr>
        <w:t xml:space="preserve">го отдела </w:t>
      </w:r>
      <w:r w:rsidRPr="00DB658A">
        <w:rPr>
          <w:rStyle w:val="fontstyle01"/>
          <w:lang w:val="ru-RU"/>
        </w:rPr>
        <w:t>Селиверстов Олег Александрович</w:t>
      </w:r>
      <w:r w:rsidR="00CB793F">
        <w:rPr>
          <w:rStyle w:val="fontstyle01"/>
          <w:lang w:val="ru-RU"/>
        </w:rPr>
        <w:t>.</w:t>
      </w:r>
      <w:r w:rsidRPr="00DB658A">
        <w:rPr>
          <w:rStyle w:val="fontstyle01"/>
          <w:lang w:val="ru-RU"/>
        </w:rPr>
        <w:t xml:space="preserve"> </w:t>
      </w:r>
    </w:p>
    <w:p w:rsidR="00423785" w:rsidRPr="008321A8" w:rsidRDefault="00423785" w:rsidP="003D385B">
      <w:pPr>
        <w:rPr>
          <w:rFonts w:ascii="Arial" w:hAnsi="Arial" w:cs="Arial"/>
          <w:b/>
          <w:szCs w:val="20"/>
          <w:lang w:val="ru-RU"/>
        </w:rPr>
      </w:pPr>
    </w:p>
    <w:p w:rsidR="0096399E" w:rsidRPr="008321A8" w:rsidRDefault="0096399E" w:rsidP="003D385B">
      <w:pPr>
        <w:rPr>
          <w:rFonts w:ascii="Arial" w:hAnsi="Arial" w:cs="Arial"/>
          <w:b/>
          <w:szCs w:val="20"/>
          <w:lang w:val="ru-RU"/>
        </w:rPr>
      </w:pPr>
    </w:p>
    <w:sectPr w:rsidR="0096399E" w:rsidRPr="008321A8" w:rsidSect="00695F39">
      <w:headerReference w:type="default" r:id="rId8"/>
      <w:footerReference w:type="default" r:id="rId9"/>
      <w:pgSz w:w="11909" w:h="16834" w:code="9"/>
      <w:pgMar w:top="1134" w:right="851" w:bottom="1134" w:left="1701"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BA1" w:rsidRDefault="00A26BA1" w:rsidP="0011613C">
      <w:r>
        <w:separator/>
      </w:r>
    </w:p>
  </w:endnote>
  <w:endnote w:type="continuationSeparator" w:id="0">
    <w:p w:rsidR="00A26BA1" w:rsidRDefault="00A26BA1" w:rsidP="0011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AD9" w:rsidRDefault="002C5AD9" w:rsidP="00030959">
    <w:pPr>
      <w:pStyle w:val="a6"/>
      <w:pBdr>
        <w:top w:val="single" w:sz="4" w:space="1" w:color="auto"/>
      </w:pBdr>
      <w:spacing w:after="60"/>
      <w:rPr>
        <w:lang w:val="ru-RU"/>
      </w:rPr>
    </w:pPr>
  </w:p>
  <w:p w:rsidR="002C5AD9" w:rsidRPr="007E05F6" w:rsidRDefault="002C5AD9" w:rsidP="00030959">
    <w:pPr>
      <w:pStyle w:val="a6"/>
      <w:spacing w:before="120"/>
      <w:jc w:val="center"/>
      <w:rPr>
        <w:lang w:val="ru-RU"/>
      </w:rPr>
    </w:pPr>
    <w:r>
      <w:rPr>
        <w:rFonts w:ascii="Arial" w:hAnsi="Arial" w:cs="Arial"/>
        <w:szCs w:val="16"/>
        <w:lang w:val="ru-RU"/>
      </w:rPr>
      <w:t>Стр.</w:t>
    </w:r>
    <w:r w:rsidR="00E302C6" w:rsidRPr="00715C25">
      <w:rPr>
        <w:rFonts w:ascii="Arial" w:hAnsi="Arial" w:cs="Arial"/>
        <w:b/>
        <w:szCs w:val="16"/>
      </w:rPr>
      <w:fldChar w:fldCharType="begin"/>
    </w:r>
    <w:r w:rsidRPr="00715C25">
      <w:rPr>
        <w:rFonts w:ascii="Arial" w:hAnsi="Arial" w:cs="Arial"/>
        <w:b/>
        <w:szCs w:val="16"/>
      </w:rPr>
      <w:instrText>PAGE</w:instrText>
    </w:r>
    <w:r w:rsidR="00E302C6" w:rsidRPr="00715C25">
      <w:rPr>
        <w:rFonts w:ascii="Arial" w:hAnsi="Arial" w:cs="Arial"/>
        <w:b/>
        <w:szCs w:val="16"/>
      </w:rPr>
      <w:fldChar w:fldCharType="separate"/>
    </w:r>
    <w:r w:rsidR="001E0B9F">
      <w:rPr>
        <w:rFonts w:ascii="Arial" w:hAnsi="Arial" w:cs="Arial"/>
        <w:b/>
        <w:noProof/>
        <w:szCs w:val="16"/>
      </w:rPr>
      <w:t>3</w:t>
    </w:r>
    <w:r w:rsidR="00E302C6" w:rsidRPr="00715C25">
      <w:rPr>
        <w:rFonts w:ascii="Arial" w:hAnsi="Arial" w:cs="Arial"/>
        <w:b/>
        <w:szCs w:val="16"/>
      </w:rPr>
      <w:fldChar w:fldCharType="end"/>
    </w:r>
    <w:r w:rsidRPr="007E05F6">
      <w:rPr>
        <w:rFonts w:ascii="Arial" w:hAnsi="Arial" w:cs="Arial"/>
        <w:szCs w:val="16"/>
        <w:lang w:val="ru-RU"/>
      </w:rPr>
      <w:t xml:space="preserve"> из </w:t>
    </w:r>
    <w:r w:rsidR="00E302C6" w:rsidRPr="00715C25">
      <w:rPr>
        <w:rFonts w:ascii="Arial" w:hAnsi="Arial" w:cs="Arial"/>
        <w:b/>
        <w:szCs w:val="16"/>
      </w:rPr>
      <w:fldChar w:fldCharType="begin"/>
    </w:r>
    <w:r w:rsidRPr="00715C25">
      <w:rPr>
        <w:rFonts w:ascii="Arial" w:hAnsi="Arial" w:cs="Arial"/>
        <w:b/>
        <w:szCs w:val="16"/>
      </w:rPr>
      <w:instrText>NUMPAGES</w:instrText>
    </w:r>
    <w:r w:rsidR="00E302C6" w:rsidRPr="00715C25">
      <w:rPr>
        <w:rFonts w:ascii="Arial" w:hAnsi="Arial" w:cs="Arial"/>
        <w:b/>
        <w:szCs w:val="16"/>
      </w:rPr>
      <w:fldChar w:fldCharType="separate"/>
    </w:r>
    <w:r w:rsidR="001E0B9F">
      <w:rPr>
        <w:rFonts w:ascii="Arial" w:hAnsi="Arial" w:cs="Arial"/>
        <w:b/>
        <w:noProof/>
        <w:szCs w:val="16"/>
      </w:rPr>
      <w:t>13</w:t>
    </w:r>
    <w:r w:rsidR="00E302C6" w:rsidRPr="00715C25">
      <w:rPr>
        <w:rFonts w:ascii="Arial" w:hAnsi="Arial" w:cs="Arial"/>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BA1" w:rsidRDefault="00A26BA1" w:rsidP="0011613C">
      <w:r>
        <w:separator/>
      </w:r>
    </w:p>
  </w:footnote>
  <w:footnote w:type="continuationSeparator" w:id="0">
    <w:p w:rsidR="00A26BA1" w:rsidRDefault="00A26BA1" w:rsidP="00116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3892"/>
      <w:gridCol w:w="5681"/>
    </w:tblGrid>
    <w:tr w:rsidR="002C5AD9" w:rsidRPr="00B61D51" w:rsidTr="00D26DC7">
      <w:trPr>
        <w:trHeight w:val="620"/>
      </w:trPr>
      <w:tc>
        <w:tcPr>
          <w:tcW w:w="3936" w:type="dxa"/>
        </w:tcPr>
        <w:tbl>
          <w:tblPr>
            <w:tblW w:w="0" w:type="auto"/>
            <w:tblLook w:val="04A0" w:firstRow="1" w:lastRow="0" w:firstColumn="1" w:lastColumn="0" w:noHBand="0" w:noVBand="1"/>
          </w:tblPr>
          <w:tblGrid>
            <w:gridCol w:w="1522"/>
            <w:gridCol w:w="2154"/>
          </w:tblGrid>
          <w:tr w:rsidR="002C5AD9" w:rsidRPr="00D26DC7" w:rsidTr="00D26DC7">
            <w:trPr>
              <w:trHeight w:val="620"/>
            </w:trPr>
            <w:tc>
              <w:tcPr>
                <w:tcW w:w="3936" w:type="dxa"/>
              </w:tcPr>
              <w:p w:rsidR="002C5AD9" w:rsidRPr="00C151E4" w:rsidRDefault="002C5AD9" w:rsidP="00D26DC7">
                <w:pPr>
                  <w:pStyle w:val="a4"/>
                  <w:spacing w:after="120"/>
                  <w:ind w:left="425"/>
                </w:pPr>
              </w:p>
            </w:tc>
            <w:tc>
              <w:tcPr>
                <w:tcW w:w="5741" w:type="dxa"/>
                <w:vAlign w:val="bottom"/>
              </w:tcPr>
              <w:p w:rsidR="002C5AD9" w:rsidRPr="00346497" w:rsidRDefault="002C5AD9" w:rsidP="00D26DC7">
                <w:pPr>
                  <w:pStyle w:val="a4"/>
                  <w:spacing w:after="40"/>
                  <w:jc w:val="right"/>
                  <w:rPr>
                    <w:rFonts w:ascii="Arial" w:hAnsi="Arial" w:cs="Arial"/>
                    <w:sz w:val="16"/>
                    <w:szCs w:val="16"/>
                    <w:lang w:val="en-US"/>
                  </w:rPr>
                </w:pPr>
              </w:p>
            </w:tc>
          </w:tr>
        </w:tbl>
        <w:p w:rsidR="002C5AD9" w:rsidRPr="00346497" w:rsidRDefault="002C5AD9" w:rsidP="004B479C">
          <w:pPr>
            <w:pStyle w:val="a4"/>
            <w:spacing w:after="120"/>
            <w:ind w:left="425"/>
            <w:rPr>
              <w:lang w:val="en-US"/>
            </w:rPr>
          </w:pPr>
        </w:p>
      </w:tc>
      <w:tc>
        <w:tcPr>
          <w:tcW w:w="5741" w:type="dxa"/>
          <w:vAlign w:val="bottom"/>
        </w:tcPr>
        <w:p w:rsidR="002C5AD9" w:rsidRPr="009172E7" w:rsidRDefault="00422C93" w:rsidP="000167F8">
          <w:pPr>
            <w:pStyle w:val="a4"/>
            <w:spacing w:after="40"/>
            <w:jc w:val="right"/>
            <w:rPr>
              <w:rFonts w:ascii="Arial" w:hAnsi="Arial" w:cs="Arial"/>
              <w:sz w:val="16"/>
              <w:szCs w:val="16"/>
              <w:lang w:val="ru-RU"/>
            </w:rPr>
          </w:pPr>
          <w:r>
            <w:rPr>
              <w:rFonts w:ascii="Arial" w:hAnsi="Arial" w:cs="Arial"/>
              <w:sz w:val="16"/>
              <w:szCs w:val="16"/>
              <w:lang w:val="ru-RU"/>
            </w:rPr>
            <w:t>Приложение №</w:t>
          </w:r>
          <w:r w:rsidR="000167F8">
            <w:rPr>
              <w:rFonts w:ascii="Arial" w:hAnsi="Arial" w:cs="Arial"/>
              <w:sz w:val="16"/>
              <w:szCs w:val="16"/>
              <w:lang w:val="ru-RU"/>
            </w:rPr>
            <w:t>2</w:t>
          </w:r>
          <w:r>
            <w:rPr>
              <w:rFonts w:ascii="Arial" w:hAnsi="Arial" w:cs="Arial"/>
              <w:sz w:val="16"/>
              <w:szCs w:val="16"/>
              <w:lang w:val="ru-RU"/>
            </w:rPr>
            <w:t xml:space="preserve">. </w:t>
          </w:r>
          <w:r w:rsidR="000167F8">
            <w:rPr>
              <w:rFonts w:ascii="Arial" w:hAnsi="Arial" w:cs="Arial"/>
              <w:sz w:val="16"/>
              <w:szCs w:val="16"/>
              <w:lang w:val="ru-RU"/>
            </w:rPr>
            <w:t>Техническая спецификация</w:t>
          </w:r>
          <w:r w:rsidR="00B61D51" w:rsidRPr="00B61D51">
            <w:rPr>
              <w:rFonts w:ascii="Arial" w:hAnsi="Arial" w:cs="Arial"/>
              <w:sz w:val="16"/>
              <w:szCs w:val="16"/>
              <w:lang w:val="ru-RU"/>
            </w:rPr>
            <w:t xml:space="preserve"> </w:t>
          </w:r>
        </w:p>
      </w:tc>
    </w:tr>
  </w:tbl>
  <w:p w:rsidR="002C5AD9" w:rsidRPr="009172E7" w:rsidRDefault="002C5AD9" w:rsidP="00C62D93">
    <w:pPr>
      <w:pStyle w:val="a4"/>
      <w:rPr>
        <w:sz w:val="16"/>
        <w:szCs w:val="16"/>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2937"/>
    <w:multiLevelType w:val="singleLevel"/>
    <w:tmpl w:val="AA4A6EA2"/>
    <w:lvl w:ilvl="0">
      <w:start w:val="1"/>
      <w:numFmt w:val="lowerLetter"/>
      <w:pStyle w:val="CA"/>
      <w:lvlText w:val="%1)"/>
      <w:lvlJc w:val="left"/>
      <w:pPr>
        <w:tabs>
          <w:tab w:val="num" w:pos="2231"/>
        </w:tabs>
        <w:ind w:left="2154" w:hanging="283"/>
      </w:pPr>
    </w:lvl>
  </w:abstractNum>
  <w:abstractNum w:abstractNumId="1" w15:restartNumberingAfterBreak="0">
    <w:nsid w:val="0544422F"/>
    <w:multiLevelType w:val="singleLevel"/>
    <w:tmpl w:val="00449A7E"/>
    <w:lvl w:ilvl="0">
      <w:start w:val="1"/>
      <w:numFmt w:val="bullet"/>
      <w:pStyle w:val="IND3BB"/>
      <w:lvlText w:val=""/>
      <w:lvlJc w:val="left"/>
      <w:pPr>
        <w:tabs>
          <w:tab w:val="num" w:pos="360"/>
        </w:tabs>
        <w:ind w:left="360" w:hanging="360"/>
      </w:pPr>
      <w:rPr>
        <w:rFonts w:ascii="Symbol" w:hAnsi="Symbol" w:hint="default"/>
      </w:rPr>
    </w:lvl>
  </w:abstractNum>
  <w:abstractNum w:abstractNumId="2" w15:restartNumberingAfterBreak="0">
    <w:nsid w:val="05537572"/>
    <w:multiLevelType w:val="hybridMultilevel"/>
    <w:tmpl w:val="E5FEF894"/>
    <w:lvl w:ilvl="0" w:tplc="32C299A2">
      <w:start w:val="1"/>
      <w:numFmt w:val="decimal"/>
      <w:pStyle w:val="ListNbrIndent"/>
      <w:lvlText w:val="%1."/>
      <w:lvlJc w:val="left"/>
      <w:pPr>
        <w:tabs>
          <w:tab w:val="num" w:pos="1368"/>
        </w:tabs>
        <w:ind w:left="1368" w:hanging="360"/>
      </w:pPr>
      <w:rPr>
        <w:rFonts w:hint="default"/>
      </w:rPr>
    </w:lvl>
    <w:lvl w:ilvl="1" w:tplc="729688F0" w:tentative="1">
      <w:start w:val="1"/>
      <w:numFmt w:val="lowerLetter"/>
      <w:lvlText w:val="%2."/>
      <w:lvlJc w:val="left"/>
      <w:pPr>
        <w:tabs>
          <w:tab w:val="num" w:pos="1440"/>
        </w:tabs>
        <w:ind w:left="1440" w:hanging="360"/>
      </w:pPr>
    </w:lvl>
    <w:lvl w:ilvl="2" w:tplc="EF0086AC" w:tentative="1">
      <w:start w:val="1"/>
      <w:numFmt w:val="lowerRoman"/>
      <w:lvlText w:val="%3."/>
      <w:lvlJc w:val="right"/>
      <w:pPr>
        <w:tabs>
          <w:tab w:val="num" w:pos="2160"/>
        </w:tabs>
        <w:ind w:left="2160" w:hanging="180"/>
      </w:pPr>
    </w:lvl>
    <w:lvl w:ilvl="3" w:tplc="E8A21518" w:tentative="1">
      <w:start w:val="1"/>
      <w:numFmt w:val="decimal"/>
      <w:lvlText w:val="%4."/>
      <w:lvlJc w:val="left"/>
      <w:pPr>
        <w:tabs>
          <w:tab w:val="num" w:pos="2880"/>
        </w:tabs>
        <w:ind w:left="2880" w:hanging="360"/>
      </w:pPr>
    </w:lvl>
    <w:lvl w:ilvl="4" w:tplc="7F903072" w:tentative="1">
      <w:start w:val="1"/>
      <w:numFmt w:val="lowerLetter"/>
      <w:lvlText w:val="%5."/>
      <w:lvlJc w:val="left"/>
      <w:pPr>
        <w:tabs>
          <w:tab w:val="num" w:pos="3600"/>
        </w:tabs>
        <w:ind w:left="3600" w:hanging="360"/>
      </w:pPr>
    </w:lvl>
    <w:lvl w:ilvl="5" w:tplc="CCBA6FE0" w:tentative="1">
      <w:start w:val="1"/>
      <w:numFmt w:val="lowerRoman"/>
      <w:lvlText w:val="%6."/>
      <w:lvlJc w:val="right"/>
      <w:pPr>
        <w:tabs>
          <w:tab w:val="num" w:pos="4320"/>
        </w:tabs>
        <w:ind w:left="4320" w:hanging="180"/>
      </w:pPr>
    </w:lvl>
    <w:lvl w:ilvl="6" w:tplc="4830BC66" w:tentative="1">
      <w:start w:val="1"/>
      <w:numFmt w:val="decimal"/>
      <w:lvlText w:val="%7."/>
      <w:lvlJc w:val="left"/>
      <w:pPr>
        <w:tabs>
          <w:tab w:val="num" w:pos="5040"/>
        </w:tabs>
        <w:ind w:left="5040" w:hanging="360"/>
      </w:pPr>
    </w:lvl>
    <w:lvl w:ilvl="7" w:tplc="2F46057A" w:tentative="1">
      <w:start w:val="1"/>
      <w:numFmt w:val="lowerLetter"/>
      <w:lvlText w:val="%8."/>
      <w:lvlJc w:val="left"/>
      <w:pPr>
        <w:tabs>
          <w:tab w:val="num" w:pos="5760"/>
        </w:tabs>
        <w:ind w:left="5760" w:hanging="360"/>
      </w:pPr>
    </w:lvl>
    <w:lvl w:ilvl="8" w:tplc="8E165064" w:tentative="1">
      <w:start w:val="1"/>
      <w:numFmt w:val="lowerRoman"/>
      <w:lvlText w:val="%9."/>
      <w:lvlJc w:val="right"/>
      <w:pPr>
        <w:tabs>
          <w:tab w:val="num" w:pos="6480"/>
        </w:tabs>
        <w:ind w:left="6480" w:hanging="180"/>
      </w:pPr>
    </w:lvl>
  </w:abstractNum>
  <w:abstractNum w:abstractNumId="3" w15:restartNumberingAfterBreak="0">
    <w:nsid w:val="06761C6F"/>
    <w:multiLevelType w:val="multilevel"/>
    <w:tmpl w:val="F5B83146"/>
    <w:lvl w:ilvl="0">
      <w:start w:val="1"/>
      <w:numFmt w:val="lowerLetter"/>
      <w:pStyle w:val="LetterList2"/>
      <w:lvlText w:val="(%1)"/>
      <w:lvlJc w:val="left"/>
      <w:pPr>
        <w:tabs>
          <w:tab w:val="num" w:pos="1800"/>
        </w:tabs>
        <w:ind w:left="1800" w:hanging="720"/>
      </w:pPr>
      <w:rPr>
        <w:rFonts w:hint="default"/>
      </w:rPr>
    </w:lvl>
    <w:lvl w:ilvl="1">
      <w:start w:val="1"/>
      <w:numFmt w:val="lowerLetter"/>
      <w:lvlText w:val="(%2)"/>
      <w:lvlJc w:val="left"/>
      <w:pPr>
        <w:ind w:left="2520" w:hanging="720"/>
      </w:pPr>
      <w:rPr>
        <w:rFonts w:ascii="Verdana" w:hAnsi="Verdana" w:hint="default"/>
        <w:sz w:val="2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0B351ACB"/>
    <w:multiLevelType w:val="multilevel"/>
    <w:tmpl w:val="CCC07A60"/>
    <w:lvl w:ilvl="0">
      <w:start w:val="1"/>
      <w:numFmt w:val="bullet"/>
      <w:pStyle w:val="Bullet1Tex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7B77B7"/>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A85DB2"/>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F8695B"/>
    <w:multiLevelType w:val="singleLevel"/>
    <w:tmpl w:val="7BA041CE"/>
    <w:lvl w:ilvl="0">
      <w:start w:val="1"/>
      <w:numFmt w:val="bullet"/>
      <w:pStyle w:val="IN1BB"/>
      <w:lvlText w:val=""/>
      <w:lvlJc w:val="left"/>
      <w:pPr>
        <w:tabs>
          <w:tab w:val="num" w:pos="360"/>
        </w:tabs>
        <w:ind w:left="360" w:hanging="360"/>
      </w:pPr>
      <w:rPr>
        <w:rFonts w:ascii="Symbol" w:hAnsi="Symbol" w:hint="default"/>
      </w:rPr>
    </w:lvl>
  </w:abstractNum>
  <w:abstractNum w:abstractNumId="8" w15:restartNumberingAfterBreak="0">
    <w:nsid w:val="15190471"/>
    <w:multiLevelType w:val="multilevel"/>
    <w:tmpl w:val="453A3F0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7C6622"/>
    <w:multiLevelType w:val="multilevel"/>
    <w:tmpl w:val="18048F2C"/>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9E00B6"/>
    <w:multiLevelType w:val="multilevel"/>
    <w:tmpl w:val="0F42CCC6"/>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5F24C7"/>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A04015"/>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9D2BA0"/>
    <w:multiLevelType w:val="singleLevel"/>
    <w:tmpl w:val="89726178"/>
    <w:lvl w:ilvl="0">
      <w:start w:val="1"/>
      <w:numFmt w:val="lowerLetter"/>
      <w:pStyle w:val="1a"/>
      <w:lvlText w:val="%1)"/>
      <w:lvlJc w:val="left"/>
      <w:pPr>
        <w:tabs>
          <w:tab w:val="num" w:pos="360"/>
        </w:tabs>
        <w:ind w:left="360" w:hanging="360"/>
      </w:pPr>
      <w:rPr>
        <w:rFonts w:ascii="Times New Roman" w:hAnsi="Times New Roman" w:hint="default"/>
        <w:b w:val="0"/>
        <w:i w:val="0"/>
        <w:sz w:val="24"/>
      </w:rPr>
    </w:lvl>
  </w:abstractNum>
  <w:abstractNum w:abstractNumId="14" w15:restartNumberingAfterBreak="0">
    <w:nsid w:val="27DB3194"/>
    <w:multiLevelType w:val="multilevel"/>
    <w:tmpl w:val="51964254"/>
    <w:lvl w:ilvl="0">
      <w:start w:val="1"/>
      <w:numFmt w:val="decimal"/>
      <w:pStyle w:val="EPHeading1"/>
      <w:lvlText w:val="%1.0"/>
      <w:lvlJc w:val="left"/>
      <w:pPr>
        <w:tabs>
          <w:tab w:val="num" w:pos="851"/>
        </w:tabs>
        <w:ind w:left="851" w:hanging="851"/>
      </w:pPr>
      <w:rPr>
        <w:rFonts w:ascii="Garamond" w:hAnsi="Garamond" w:hint="default"/>
        <w:b/>
        <w:i w:val="0"/>
        <w:strike w:val="0"/>
        <w:dstrike w:val="0"/>
        <w:vanish w:val="0"/>
        <w:u w:val="none"/>
        <w:effect w:val="none"/>
        <w:vertAlign w:val="baseline"/>
      </w:rPr>
    </w:lvl>
    <w:lvl w:ilvl="1">
      <w:start w:val="1"/>
      <w:numFmt w:val="decimal"/>
      <w:pStyle w:val="EPHeading2"/>
      <w:lvlText w:val="%1.%2"/>
      <w:lvlJc w:val="left"/>
      <w:pPr>
        <w:tabs>
          <w:tab w:val="num" w:pos="851"/>
        </w:tabs>
        <w:ind w:left="851" w:hanging="851"/>
      </w:pPr>
      <w:rPr>
        <w:rFonts w:hint="default"/>
        <w:b/>
        <w:i w:val="0"/>
        <w:u w:val="none"/>
      </w:rPr>
    </w:lvl>
    <w:lvl w:ilvl="2">
      <w:start w:val="1"/>
      <w:numFmt w:val="decimal"/>
      <w:pStyle w:val="EPHeading3"/>
      <w:lvlText w:val="%1.%2.%3"/>
      <w:lvlJc w:val="left"/>
      <w:pPr>
        <w:tabs>
          <w:tab w:val="num" w:pos="851"/>
        </w:tabs>
        <w:ind w:left="851" w:hanging="851"/>
      </w:pPr>
      <w:rPr>
        <w:rFonts w:hint="default"/>
        <w:u w:val="none"/>
      </w:rPr>
    </w:lvl>
    <w:lvl w:ilvl="3">
      <w:start w:val="1"/>
      <w:numFmt w:val="decimal"/>
      <w:pStyle w:val="EPHeading4"/>
      <w:lvlText w:val="%1.%2.%3.%4"/>
      <w:lvlJc w:val="left"/>
      <w:pPr>
        <w:tabs>
          <w:tab w:val="num" w:pos="851"/>
        </w:tabs>
        <w:ind w:left="851" w:hanging="851"/>
      </w:pPr>
      <w:rPr>
        <w:rFonts w:hint="default"/>
        <w:u w:val="none"/>
      </w:rPr>
    </w:lvl>
    <w:lvl w:ilvl="4">
      <w:start w:val="1"/>
      <w:numFmt w:val="decimal"/>
      <w:pStyle w:val="EPHeading5"/>
      <w:lvlText w:val="%1.%2.%3.%4.%5"/>
      <w:lvlJc w:val="left"/>
      <w:pPr>
        <w:tabs>
          <w:tab w:val="num" w:pos="1080"/>
        </w:tabs>
        <w:ind w:left="851" w:hanging="851"/>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5" w15:restartNumberingAfterBreak="0">
    <w:nsid w:val="280A31A6"/>
    <w:multiLevelType w:val="singleLevel"/>
    <w:tmpl w:val="EFF4FCDA"/>
    <w:lvl w:ilvl="0">
      <w:start w:val="1"/>
      <w:numFmt w:val="bullet"/>
      <w:pStyle w:val="IN2BB"/>
      <w:lvlText w:val=""/>
      <w:lvlJc w:val="left"/>
      <w:pPr>
        <w:tabs>
          <w:tab w:val="num" w:pos="360"/>
        </w:tabs>
        <w:ind w:left="360" w:hanging="360"/>
      </w:pPr>
      <w:rPr>
        <w:rFonts w:ascii="Symbol" w:hAnsi="Symbol" w:hint="default"/>
      </w:rPr>
    </w:lvl>
  </w:abstractNum>
  <w:abstractNum w:abstractNumId="16" w15:restartNumberingAfterBreak="0">
    <w:nsid w:val="2A890628"/>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551E16"/>
    <w:multiLevelType w:val="hybridMultilevel"/>
    <w:tmpl w:val="B51A4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0E331A"/>
    <w:multiLevelType w:val="hybridMultilevel"/>
    <w:tmpl w:val="51E6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3014B"/>
    <w:multiLevelType w:val="hybridMultilevel"/>
    <w:tmpl w:val="0016C5A4"/>
    <w:lvl w:ilvl="0" w:tplc="86E2FBD0">
      <w:start w:val="1"/>
      <w:numFmt w:val="bullet"/>
      <w:pStyle w:val="BulletText"/>
      <w:lvlText w:val=""/>
      <w:lvlJc w:val="left"/>
      <w:pPr>
        <w:ind w:left="5850" w:hanging="360"/>
      </w:pPr>
      <w:rPr>
        <w:rFonts w:ascii="Symbol" w:hAnsi="Symbol" w:hint="default"/>
      </w:rPr>
    </w:lvl>
    <w:lvl w:ilvl="1" w:tplc="E8E68686">
      <w:start w:val="1"/>
      <w:numFmt w:val="bullet"/>
      <w:lvlText w:val=""/>
      <w:lvlJc w:val="left"/>
      <w:pPr>
        <w:ind w:left="2160" w:hanging="360"/>
      </w:pPr>
      <w:rPr>
        <w:rFonts w:ascii="Wingdings" w:hAnsi="Wingdings" w:hint="default"/>
      </w:rPr>
    </w:lvl>
    <w:lvl w:ilvl="2" w:tplc="5F6ACF40" w:tentative="1">
      <w:start w:val="1"/>
      <w:numFmt w:val="bullet"/>
      <w:lvlText w:val=""/>
      <w:lvlJc w:val="left"/>
      <w:pPr>
        <w:ind w:left="2880" w:hanging="360"/>
      </w:pPr>
      <w:rPr>
        <w:rFonts w:ascii="Wingdings" w:hAnsi="Wingdings" w:hint="default"/>
      </w:rPr>
    </w:lvl>
    <w:lvl w:ilvl="3" w:tplc="50F40470" w:tentative="1">
      <w:start w:val="1"/>
      <w:numFmt w:val="bullet"/>
      <w:lvlText w:val=""/>
      <w:lvlJc w:val="left"/>
      <w:pPr>
        <w:ind w:left="3600" w:hanging="360"/>
      </w:pPr>
      <w:rPr>
        <w:rFonts w:ascii="Symbol" w:hAnsi="Symbol" w:hint="default"/>
      </w:rPr>
    </w:lvl>
    <w:lvl w:ilvl="4" w:tplc="854AFBF4" w:tentative="1">
      <w:start w:val="1"/>
      <w:numFmt w:val="bullet"/>
      <w:lvlText w:val="o"/>
      <w:lvlJc w:val="left"/>
      <w:pPr>
        <w:ind w:left="4320" w:hanging="360"/>
      </w:pPr>
      <w:rPr>
        <w:rFonts w:ascii="Courier New" w:hAnsi="Courier New" w:cs="Courier New" w:hint="default"/>
      </w:rPr>
    </w:lvl>
    <w:lvl w:ilvl="5" w:tplc="830C0320" w:tentative="1">
      <w:start w:val="1"/>
      <w:numFmt w:val="bullet"/>
      <w:lvlText w:val=""/>
      <w:lvlJc w:val="left"/>
      <w:pPr>
        <w:ind w:left="5040" w:hanging="360"/>
      </w:pPr>
      <w:rPr>
        <w:rFonts w:ascii="Wingdings" w:hAnsi="Wingdings" w:hint="default"/>
      </w:rPr>
    </w:lvl>
    <w:lvl w:ilvl="6" w:tplc="1B4ED95A" w:tentative="1">
      <w:start w:val="1"/>
      <w:numFmt w:val="bullet"/>
      <w:lvlText w:val=""/>
      <w:lvlJc w:val="left"/>
      <w:pPr>
        <w:ind w:left="5760" w:hanging="360"/>
      </w:pPr>
      <w:rPr>
        <w:rFonts w:ascii="Symbol" w:hAnsi="Symbol" w:hint="default"/>
      </w:rPr>
    </w:lvl>
    <w:lvl w:ilvl="7" w:tplc="C91CE342" w:tentative="1">
      <w:start w:val="1"/>
      <w:numFmt w:val="bullet"/>
      <w:lvlText w:val="o"/>
      <w:lvlJc w:val="left"/>
      <w:pPr>
        <w:ind w:left="6480" w:hanging="360"/>
      </w:pPr>
      <w:rPr>
        <w:rFonts w:ascii="Courier New" w:hAnsi="Courier New" w:cs="Courier New" w:hint="default"/>
      </w:rPr>
    </w:lvl>
    <w:lvl w:ilvl="8" w:tplc="F6C20DB4" w:tentative="1">
      <w:start w:val="1"/>
      <w:numFmt w:val="bullet"/>
      <w:lvlText w:val=""/>
      <w:lvlJc w:val="left"/>
      <w:pPr>
        <w:ind w:left="7200" w:hanging="360"/>
      </w:pPr>
      <w:rPr>
        <w:rFonts w:ascii="Wingdings" w:hAnsi="Wingdings" w:hint="default"/>
      </w:rPr>
    </w:lvl>
  </w:abstractNum>
  <w:abstractNum w:abstractNumId="20" w15:restartNumberingAfterBreak="0">
    <w:nsid w:val="36C0274F"/>
    <w:multiLevelType w:val="hybridMultilevel"/>
    <w:tmpl w:val="6B6A59B8"/>
    <w:lvl w:ilvl="0" w:tplc="8A0A3638">
      <w:start w:val="1"/>
      <w:numFmt w:val="decimal"/>
      <w:lvlText w:val="%1."/>
      <w:lvlJc w:val="left"/>
      <w:pPr>
        <w:ind w:left="720" w:hanging="360"/>
      </w:pPr>
      <w:rPr>
        <w:rFonts w:ascii="Arial" w:hAnsi="Arial" w:cs="Arial" w:hint="default"/>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DA61CF"/>
    <w:multiLevelType w:val="multilevel"/>
    <w:tmpl w:val="74740E9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6A5BEE"/>
    <w:multiLevelType w:val="multilevel"/>
    <w:tmpl w:val="EEB662C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871F26"/>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864EE5"/>
    <w:multiLevelType w:val="hybridMultilevel"/>
    <w:tmpl w:val="D46A5DAC"/>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5" w15:restartNumberingAfterBreak="0">
    <w:nsid w:val="4B6B1245"/>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3935A9"/>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5E313B"/>
    <w:multiLevelType w:val="multilevel"/>
    <w:tmpl w:val="E69803E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B94E35"/>
    <w:multiLevelType w:val="multilevel"/>
    <w:tmpl w:val="EEB662C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1722D1"/>
    <w:multiLevelType w:val="singleLevel"/>
    <w:tmpl w:val="1EE0D974"/>
    <w:lvl w:ilvl="0">
      <w:start w:val="1"/>
      <w:numFmt w:val="lowerRoman"/>
      <w:pStyle w:val="IN2ii"/>
      <w:lvlText w:val="%1)"/>
      <w:legacy w:legacy="1" w:legacySpace="0" w:legacyIndent="454"/>
      <w:lvlJc w:val="left"/>
      <w:pPr>
        <w:ind w:left="2326" w:hanging="454"/>
      </w:pPr>
    </w:lvl>
  </w:abstractNum>
  <w:abstractNum w:abstractNumId="30" w15:restartNumberingAfterBreak="0">
    <w:nsid w:val="542839A9"/>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58642A2C"/>
    <w:multiLevelType w:val="multilevel"/>
    <w:tmpl w:val="E84EBBA6"/>
    <w:lvl w:ilvl="0">
      <w:start w:val="1"/>
      <w:numFmt w:val="decimal"/>
      <w:pStyle w:val="1"/>
      <w:lvlText w:val="%1.0"/>
      <w:lvlJc w:val="left"/>
      <w:pPr>
        <w:tabs>
          <w:tab w:val="num" w:pos="907"/>
        </w:tabs>
        <w:ind w:left="907" w:hanging="907"/>
      </w:pPr>
      <w:rPr>
        <w:rFonts w:hint="default"/>
        <w:b/>
        <w:bCs/>
        <w:i w:val="0"/>
        <w:iCs w:val="0"/>
        <w:sz w:val="20"/>
        <w:szCs w:val="24"/>
        <w:effect w:val="none"/>
      </w:rPr>
    </w:lvl>
    <w:lvl w:ilvl="1">
      <w:start w:val="1"/>
      <w:numFmt w:val="decimal"/>
      <w:pStyle w:val="2"/>
      <w:lvlText w:val="%1.%2"/>
      <w:lvlJc w:val="left"/>
      <w:pPr>
        <w:tabs>
          <w:tab w:val="num" w:pos="907"/>
        </w:tabs>
        <w:ind w:left="907" w:hanging="907"/>
      </w:pPr>
      <w:rPr>
        <w:rFonts w:ascii="Verdana" w:hAnsi="Verdana" w:hint="default"/>
        <w:b/>
        <w:bCs/>
        <w:i w:val="0"/>
        <w:iCs w:val="0"/>
        <w:sz w:val="20"/>
        <w:szCs w:val="24"/>
      </w:rPr>
    </w:lvl>
    <w:lvl w:ilvl="2">
      <w:start w:val="1"/>
      <w:numFmt w:val="decimal"/>
      <w:pStyle w:val="3"/>
      <w:lvlText w:val="%1.%2.%3"/>
      <w:lvlJc w:val="left"/>
      <w:pPr>
        <w:tabs>
          <w:tab w:val="num" w:pos="907"/>
        </w:tabs>
        <w:ind w:left="907" w:hanging="907"/>
      </w:pPr>
      <w:rPr>
        <w:rFonts w:ascii="Verdana" w:hAnsi="Verdana" w:hint="default"/>
        <w:b/>
        <w:bCs/>
        <w:i w:val="0"/>
        <w:iCs w:val="0"/>
        <w:sz w:val="20"/>
        <w:szCs w:val="24"/>
      </w:rPr>
    </w:lvl>
    <w:lvl w:ilvl="3">
      <w:start w:val="1"/>
      <w:numFmt w:val="decimal"/>
      <w:pStyle w:val="4"/>
      <w:lvlText w:val="%1.%2.%3.%4"/>
      <w:lvlJc w:val="left"/>
      <w:pPr>
        <w:tabs>
          <w:tab w:val="num" w:pos="907"/>
        </w:tabs>
        <w:ind w:left="907" w:hanging="907"/>
      </w:pPr>
      <w:rPr>
        <w:rFonts w:ascii="Verdana" w:hAnsi="Verdana" w:hint="default"/>
        <w:b/>
        <w:bCs/>
        <w:i w:val="0"/>
        <w:iCs w:val="0"/>
        <w:sz w:val="20"/>
        <w:szCs w:val="24"/>
      </w:rPr>
    </w:lvl>
    <w:lvl w:ilvl="4">
      <w:start w:val="1"/>
      <w:numFmt w:val="decimal"/>
      <w:pStyle w:val="5"/>
      <w:lvlText w:val="%1.%2.%3.%4.%5"/>
      <w:lvlJc w:val="left"/>
      <w:pPr>
        <w:tabs>
          <w:tab w:val="num" w:pos="1440"/>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048740B"/>
    <w:multiLevelType w:val="singleLevel"/>
    <w:tmpl w:val="7D06B30C"/>
    <w:lvl w:ilvl="0">
      <w:start w:val="1"/>
      <w:numFmt w:val="lowerLetter"/>
      <w:pStyle w:val="IN3A"/>
      <w:lvlText w:val="%1)"/>
      <w:lvlJc w:val="left"/>
      <w:pPr>
        <w:tabs>
          <w:tab w:val="num" w:pos="3607"/>
        </w:tabs>
        <w:ind w:left="3607" w:hanging="900"/>
      </w:pPr>
      <w:rPr>
        <w:rFonts w:hint="default"/>
      </w:rPr>
    </w:lvl>
  </w:abstractNum>
  <w:abstractNum w:abstractNumId="33" w15:restartNumberingAfterBreak="0">
    <w:nsid w:val="60E4619F"/>
    <w:multiLevelType w:val="multilevel"/>
    <w:tmpl w:val="17E626F4"/>
    <w:lvl w:ilvl="0">
      <w:start w:val="1"/>
      <w:numFmt w:val="decimal"/>
      <w:pStyle w:val="NumberedList"/>
      <w:lvlText w:val="%1."/>
      <w:lvlJc w:val="left"/>
      <w:pPr>
        <w:tabs>
          <w:tab w:val="num" w:pos="1080"/>
        </w:tabs>
        <w:ind w:left="1080" w:hanging="720"/>
      </w:pPr>
      <w:rPr>
        <w:rFonts w:hint="default"/>
      </w:rPr>
    </w:lvl>
    <w:lvl w:ilvl="1">
      <w:start w:val="1"/>
      <w:numFmt w:val="lowerLetter"/>
      <w:pStyle w:val="LetterList"/>
      <w:lvlText w:val="(%2)"/>
      <w:lvlJc w:val="left"/>
      <w:pPr>
        <w:ind w:left="1800" w:hanging="720"/>
      </w:pPr>
      <w:rPr>
        <w:rFonts w:ascii="Verdana" w:hAnsi="Verdana" w:hint="default"/>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ED2D33"/>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2A3C4B"/>
    <w:multiLevelType w:val="hybridMultilevel"/>
    <w:tmpl w:val="8DE61294"/>
    <w:lvl w:ilvl="0" w:tplc="04190001">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6" w15:restartNumberingAfterBreak="0">
    <w:nsid w:val="69B05C53"/>
    <w:multiLevelType w:val="hybridMultilevel"/>
    <w:tmpl w:val="64CED08E"/>
    <w:lvl w:ilvl="0" w:tplc="211ECDEE">
      <w:start w:val="1"/>
      <w:numFmt w:val="bullet"/>
      <w:pStyle w:val="BulletListIndent"/>
      <w:lvlText w:val=""/>
      <w:lvlJc w:val="left"/>
      <w:pPr>
        <w:tabs>
          <w:tab w:val="num" w:pos="720"/>
        </w:tabs>
        <w:ind w:left="720" w:hanging="360"/>
      </w:pPr>
      <w:rPr>
        <w:rFonts w:ascii="Symbol" w:hAnsi="Symbol" w:hint="default"/>
      </w:rPr>
    </w:lvl>
    <w:lvl w:ilvl="1" w:tplc="B308C986">
      <w:start w:val="1"/>
      <w:numFmt w:val="bullet"/>
      <w:lvlText w:val="o"/>
      <w:lvlJc w:val="left"/>
      <w:pPr>
        <w:tabs>
          <w:tab w:val="num" w:pos="1440"/>
        </w:tabs>
        <w:ind w:left="1440" w:hanging="360"/>
      </w:pPr>
      <w:rPr>
        <w:rFonts w:ascii="Courier New" w:hAnsi="Courier New" w:cs="Courier New" w:hint="default"/>
      </w:rPr>
    </w:lvl>
    <w:lvl w:ilvl="2" w:tplc="A6243344" w:tentative="1">
      <w:start w:val="1"/>
      <w:numFmt w:val="bullet"/>
      <w:lvlText w:val=""/>
      <w:lvlJc w:val="left"/>
      <w:pPr>
        <w:tabs>
          <w:tab w:val="num" w:pos="2160"/>
        </w:tabs>
        <w:ind w:left="2160" w:hanging="360"/>
      </w:pPr>
      <w:rPr>
        <w:rFonts w:ascii="Wingdings" w:hAnsi="Wingdings" w:hint="default"/>
      </w:rPr>
    </w:lvl>
    <w:lvl w:ilvl="3" w:tplc="477CBB1C" w:tentative="1">
      <w:start w:val="1"/>
      <w:numFmt w:val="bullet"/>
      <w:lvlText w:val=""/>
      <w:lvlJc w:val="left"/>
      <w:pPr>
        <w:tabs>
          <w:tab w:val="num" w:pos="2880"/>
        </w:tabs>
        <w:ind w:left="2880" w:hanging="360"/>
      </w:pPr>
      <w:rPr>
        <w:rFonts w:ascii="Symbol" w:hAnsi="Symbol" w:hint="default"/>
      </w:rPr>
    </w:lvl>
    <w:lvl w:ilvl="4" w:tplc="B3CC236A" w:tentative="1">
      <w:start w:val="1"/>
      <w:numFmt w:val="bullet"/>
      <w:lvlText w:val="o"/>
      <w:lvlJc w:val="left"/>
      <w:pPr>
        <w:tabs>
          <w:tab w:val="num" w:pos="3600"/>
        </w:tabs>
        <w:ind w:left="3600" w:hanging="360"/>
      </w:pPr>
      <w:rPr>
        <w:rFonts w:ascii="Courier New" w:hAnsi="Courier New" w:cs="Courier New" w:hint="default"/>
      </w:rPr>
    </w:lvl>
    <w:lvl w:ilvl="5" w:tplc="00065586" w:tentative="1">
      <w:start w:val="1"/>
      <w:numFmt w:val="bullet"/>
      <w:lvlText w:val=""/>
      <w:lvlJc w:val="left"/>
      <w:pPr>
        <w:tabs>
          <w:tab w:val="num" w:pos="4320"/>
        </w:tabs>
        <w:ind w:left="4320" w:hanging="360"/>
      </w:pPr>
      <w:rPr>
        <w:rFonts w:ascii="Wingdings" w:hAnsi="Wingdings" w:hint="default"/>
      </w:rPr>
    </w:lvl>
    <w:lvl w:ilvl="6" w:tplc="7534E90C" w:tentative="1">
      <w:start w:val="1"/>
      <w:numFmt w:val="bullet"/>
      <w:lvlText w:val=""/>
      <w:lvlJc w:val="left"/>
      <w:pPr>
        <w:tabs>
          <w:tab w:val="num" w:pos="5040"/>
        </w:tabs>
        <w:ind w:left="5040" w:hanging="360"/>
      </w:pPr>
      <w:rPr>
        <w:rFonts w:ascii="Symbol" w:hAnsi="Symbol" w:hint="default"/>
      </w:rPr>
    </w:lvl>
    <w:lvl w:ilvl="7" w:tplc="330CC748" w:tentative="1">
      <w:start w:val="1"/>
      <w:numFmt w:val="bullet"/>
      <w:lvlText w:val="o"/>
      <w:lvlJc w:val="left"/>
      <w:pPr>
        <w:tabs>
          <w:tab w:val="num" w:pos="5760"/>
        </w:tabs>
        <w:ind w:left="5760" w:hanging="360"/>
      </w:pPr>
      <w:rPr>
        <w:rFonts w:ascii="Courier New" w:hAnsi="Courier New" w:cs="Courier New" w:hint="default"/>
      </w:rPr>
    </w:lvl>
    <w:lvl w:ilvl="8" w:tplc="AA4A690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235278"/>
    <w:multiLevelType w:val="multilevel"/>
    <w:tmpl w:val="EEB662C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1253FD"/>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2334AC"/>
    <w:multiLevelType w:val="singleLevel"/>
    <w:tmpl w:val="98209912"/>
    <w:lvl w:ilvl="0">
      <w:start w:val="1"/>
      <w:numFmt w:val="lowerLetter"/>
      <w:pStyle w:val="IN2AA"/>
      <w:lvlText w:val="%1)"/>
      <w:lvlJc w:val="left"/>
      <w:pPr>
        <w:tabs>
          <w:tab w:val="num" w:pos="2231"/>
        </w:tabs>
        <w:ind w:left="2154" w:hanging="283"/>
      </w:pPr>
    </w:lvl>
  </w:abstractNum>
  <w:abstractNum w:abstractNumId="40" w15:restartNumberingAfterBreak="0">
    <w:nsid w:val="74675507"/>
    <w:multiLevelType w:val="multilevel"/>
    <w:tmpl w:val="734A7A6E"/>
    <w:lvl w:ilvl="0">
      <w:start w:val="1"/>
      <w:numFmt w:val="bullet"/>
      <w:lvlText w:val=""/>
      <w:lvlJc w:val="left"/>
      <w:pPr>
        <w:ind w:left="5850" w:hanging="360"/>
      </w:pPr>
      <w:rPr>
        <w:rFonts w:ascii="Symbol" w:hAnsi="Symbol" w:hint="default"/>
      </w:rPr>
    </w:lvl>
    <w:lvl w:ilvl="1">
      <w:start w:val="1"/>
      <w:numFmt w:val="bullet"/>
      <w:pStyle w:val="Bullet2Text"/>
      <w:lvlText w:val="o"/>
      <w:lvlJc w:val="left"/>
      <w:pPr>
        <w:tabs>
          <w:tab w:val="num" w:pos="1080"/>
        </w:tabs>
        <w:ind w:left="108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1" w15:restartNumberingAfterBreak="0">
    <w:nsid w:val="760A1F90"/>
    <w:multiLevelType w:val="multilevel"/>
    <w:tmpl w:val="1E3C408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934990"/>
    <w:multiLevelType w:val="hybridMultilevel"/>
    <w:tmpl w:val="A8765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698660B"/>
    <w:multiLevelType w:val="multilevel"/>
    <w:tmpl w:val="EEB662C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677FFC"/>
    <w:multiLevelType w:val="singleLevel"/>
    <w:tmpl w:val="042ED902"/>
    <w:lvl w:ilvl="0">
      <w:start w:val="1"/>
      <w:numFmt w:val="bullet"/>
      <w:pStyle w:val="INB1"/>
      <w:lvlText w:val=""/>
      <w:lvlJc w:val="left"/>
      <w:pPr>
        <w:tabs>
          <w:tab w:val="num" w:pos="360"/>
        </w:tabs>
        <w:ind w:left="360" w:hanging="360"/>
      </w:pPr>
      <w:rPr>
        <w:rFonts w:ascii="Symbol" w:hAnsi="Symbol" w:hint="default"/>
      </w:rPr>
    </w:lvl>
  </w:abstractNum>
  <w:abstractNum w:abstractNumId="45" w15:restartNumberingAfterBreak="0">
    <w:nsid w:val="799C3397"/>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625BCB"/>
    <w:multiLevelType w:val="singleLevel"/>
    <w:tmpl w:val="8892E194"/>
    <w:lvl w:ilvl="0">
      <w:start w:val="1"/>
      <w:numFmt w:val="decimal"/>
      <w:pStyle w:val="new"/>
      <w:lvlText w:val="2.%1"/>
      <w:lvlJc w:val="left"/>
      <w:pPr>
        <w:tabs>
          <w:tab w:val="num" w:pos="1418"/>
        </w:tabs>
        <w:ind w:left="1418" w:hanging="737"/>
      </w:pPr>
      <w:rPr>
        <w:b/>
        <w:i w:val="0"/>
      </w:rPr>
    </w:lvl>
  </w:abstractNum>
  <w:abstractNum w:abstractNumId="47" w15:restartNumberingAfterBreak="0">
    <w:nsid w:val="7B292D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29185A"/>
    <w:multiLevelType w:val="hybridMultilevel"/>
    <w:tmpl w:val="5F4C4DEE"/>
    <w:lvl w:ilvl="0" w:tplc="50D2E138">
      <w:start w:val="1"/>
      <w:numFmt w:val="decimal"/>
      <w:pStyle w:val="listlevel1"/>
      <w:lvlText w:val="%1."/>
      <w:lvlJc w:val="left"/>
      <w:pPr>
        <w:tabs>
          <w:tab w:val="num" w:pos="720"/>
        </w:tabs>
        <w:ind w:left="720" w:hanging="360"/>
      </w:pPr>
    </w:lvl>
    <w:lvl w:ilvl="1" w:tplc="DB222384" w:tentative="1">
      <w:start w:val="1"/>
      <w:numFmt w:val="lowerLetter"/>
      <w:lvlText w:val="%2."/>
      <w:lvlJc w:val="left"/>
      <w:pPr>
        <w:tabs>
          <w:tab w:val="num" w:pos="1440"/>
        </w:tabs>
        <w:ind w:left="1440" w:hanging="360"/>
      </w:pPr>
    </w:lvl>
    <w:lvl w:ilvl="2" w:tplc="046E5436" w:tentative="1">
      <w:start w:val="1"/>
      <w:numFmt w:val="lowerRoman"/>
      <w:lvlText w:val="%3."/>
      <w:lvlJc w:val="right"/>
      <w:pPr>
        <w:tabs>
          <w:tab w:val="num" w:pos="2160"/>
        </w:tabs>
        <w:ind w:left="2160" w:hanging="180"/>
      </w:pPr>
    </w:lvl>
    <w:lvl w:ilvl="3" w:tplc="F52E6770" w:tentative="1">
      <w:start w:val="1"/>
      <w:numFmt w:val="decimal"/>
      <w:lvlText w:val="%4."/>
      <w:lvlJc w:val="left"/>
      <w:pPr>
        <w:tabs>
          <w:tab w:val="num" w:pos="2880"/>
        </w:tabs>
        <w:ind w:left="2880" w:hanging="360"/>
      </w:pPr>
    </w:lvl>
    <w:lvl w:ilvl="4" w:tplc="8CFAE3F8" w:tentative="1">
      <w:start w:val="1"/>
      <w:numFmt w:val="lowerLetter"/>
      <w:lvlText w:val="%5."/>
      <w:lvlJc w:val="left"/>
      <w:pPr>
        <w:tabs>
          <w:tab w:val="num" w:pos="3600"/>
        </w:tabs>
        <w:ind w:left="3600" w:hanging="360"/>
      </w:pPr>
    </w:lvl>
    <w:lvl w:ilvl="5" w:tplc="31DAF718" w:tentative="1">
      <w:start w:val="1"/>
      <w:numFmt w:val="lowerRoman"/>
      <w:lvlText w:val="%6."/>
      <w:lvlJc w:val="right"/>
      <w:pPr>
        <w:tabs>
          <w:tab w:val="num" w:pos="4320"/>
        </w:tabs>
        <w:ind w:left="4320" w:hanging="180"/>
      </w:pPr>
    </w:lvl>
    <w:lvl w:ilvl="6" w:tplc="120EFD88" w:tentative="1">
      <w:start w:val="1"/>
      <w:numFmt w:val="decimal"/>
      <w:lvlText w:val="%7."/>
      <w:lvlJc w:val="left"/>
      <w:pPr>
        <w:tabs>
          <w:tab w:val="num" w:pos="5040"/>
        </w:tabs>
        <w:ind w:left="5040" w:hanging="360"/>
      </w:pPr>
    </w:lvl>
    <w:lvl w:ilvl="7" w:tplc="E1761CD6" w:tentative="1">
      <w:start w:val="1"/>
      <w:numFmt w:val="lowerLetter"/>
      <w:lvlText w:val="%8."/>
      <w:lvlJc w:val="left"/>
      <w:pPr>
        <w:tabs>
          <w:tab w:val="num" w:pos="5760"/>
        </w:tabs>
        <w:ind w:left="5760" w:hanging="360"/>
      </w:pPr>
    </w:lvl>
    <w:lvl w:ilvl="8" w:tplc="906C149C" w:tentative="1">
      <w:start w:val="1"/>
      <w:numFmt w:val="lowerRoman"/>
      <w:lvlText w:val="%9."/>
      <w:lvlJc w:val="right"/>
      <w:pPr>
        <w:tabs>
          <w:tab w:val="num" w:pos="6480"/>
        </w:tabs>
        <w:ind w:left="6480" w:hanging="180"/>
      </w:pPr>
    </w:lvl>
  </w:abstractNum>
  <w:num w:numId="1">
    <w:abstractNumId w:val="31"/>
  </w:num>
  <w:num w:numId="2">
    <w:abstractNumId w:val="19"/>
  </w:num>
  <w:num w:numId="3">
    <w:abstractNumId w:val="48"/>
  </w:num>
  <w:num w:numId="4">
    <w:abstractNumId w:val="33"/>
  </w:num>
  <w:num w:numId="5">
    <w:abstractNumId w:val="4"/>
  </w:num>
  <w:num w:numId="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3"/>
  </w:num>
  <w:num w:numId="9">
    <w:abstractNumId w:val="14"/>
  </w:num>
  <w:num w:numId="10">
    <w:abstractNumId w:val="36"/>
  </w:num>
  <w:num w:numId="11">
    <w:abstractNumId w:val="2"/>
  </w:num>
  <w:num w:numId="12">
    <w:abstractNumId w:val="1"/>
  </w:num>
  <w:num w:numId="13">
    <w:abstractNumId w:val="13"/>
  </w:num>
  <w:num w:numId="14">
    <w:abstractNumId w:val="7"/>
  </w:num>
  <w:num w:numId="15">
    <w:abstractNumId w:val="15"/>
  </w:num>
  <w:num w:numId="16">
    <w:abstractNumId w:val="39"/>
  </w:num>
  <w:num w:numId="17">
    <w:abstractNumId w:val="32"/>
  </w:num>
  <w:num w:numId="18">
    <w:abstractNumId w:val="29"/>
  </w:num>
  <w:num w:numId="19">
    <w:abstractNumId w:val="0"/>
  </w:num>
  <w:num w:numId="20">
    <w:abstractNumId w:val="44"/>
  </w:num>
  <w:num w:numId="21">
    <w:abstractNumId w:val="46"/>
  </w:num>
  <w:num w:numId="22">
    <w:abstractNumId w:val="30"/>
  </w:num>
  <w:num w:numId="23">
    <w:abstractNumId w:val="47"/>
  </w:num>
  <w:num w:numId="24">
    <w:abstractNumId w:val="16"/>
  </w:num>
  <w:num w:numId="25">
    <w:abstractNumId w:val="17"/>
  </w:num>
  <w:num w:numId="26">
    <w:abstractNumId w:val="41"/>
  </w:num>
  <w:num w:numId="27">
    <w:abstractNumId w:val="43"/>
  </w:num>
  <w:num w:numId="28">
    <w:abstractNumId w:val="25"/>
  </w:num>
  <w:num w:numId="29">
    <w:abstractNumId w:val="28"/>
  </w:num>
  <w:num w:numId="30">
    <w:abstractNumId w:val="8"/>
  </w:num>
  <w:num w:numId="31">
    <w:abstractNumId w:val="45"/>
  </w:num>
  <w:num w:numId="32">
    <w:abstractNumId w:val="11"/>
  </w:num>
  <w:num w:numId="33">
    <w:abstractNumId w:val="26"/>
  </w:num>
  <w:num w:numId="34">
    <w:abstractNumId w:val="23"/>
  </w:num>
  <w:num w:numId="35">
    <w:abstractNumId w:val="9"/>
  </w:num>
  <w:num w:numId="36">
    <w:abstractNumId w:val="12"/>
  </w:num>
  <w:num w:numId="37">
    <w:abstractNumId w:val="42"/>
  </w:num>
  <w:num w:numId="38">
    <w:abstractNumId w:val="5"/>
  </w:num>
  <w:num w:numId="39">
    <w:abstractNumId w:val="6"/>
  </w:num>
  <w:num w:numId="40">
    <w:abstractNumId w:val="27"/>
  </w:num>
  <w:num w:numId="41">
    <w:abstractNumId w:val="18"/>
  </w:num>
  <w:num w:numId="42">
    <w:abstractNumId w:val="37"/>
  </w:num>
  <w:num w:numId="43">
    <w:abstractNumId w:val="22"/>
  </w:num>
  <w:num w:numId="44">
    <w:abstractNumId w:val="24"/>
  </w:num>
  <w:num w:numId="45">
    <w:abstractNumId w:val="35"/>
  </w:num>
  <w:num w:numId="46">
    <w:abstractNumId w:val="21"/>
  </w:num>
  <w:num w:numId="47">
    <w:abstractNumId w:val="38"/>
  </w:num>
  <w:num w:numId="48">
    <w:abstractNumId w:val="10"/>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formatting="1" w:enforcement="0"/>
  <w:defaultTabStop w:val="131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220"/>
    <w:rsid w:val="00000850"/>
    <w:rsid w:val="0000150F"/>
    <w:rsid w:val="000021DB"/>
    <w:rsid w:val="000025A3"/>
    <w:rsid w:val="00002EA6"/>
    <w:rsid w:val="00003CEC"/>
    <w:rsid w:val="00003F5E"/>
    <w:rsid w:val="00004066"/>
    <w:rsid w:val="00004440"/>
    <w:rsid w:val="000048B3"/>
    <w:rsid w:val="0000561F"/>
    <w:rsid w:val="00005955"/>
    <w:rsid w:val="000059A9"/>
    <w:rsid w:val="00007063"/>
    <w:rsid w:val="000078A9"/>
    <w:rsid w:val="00007E09"/>
    <w:rsid w:val="0001020F"/>
    <w:rsid w:val="00010211"/>
    <w:rsid w:val="0001049F"/>
    <w:rsid w:val="000106B0"/>
    <w:rsid w:val="000108D9"/>
    <w:rsid w:val="00014351"/>
    <w:rsid w:val="000145A2"/>
    <w:rsid w:val="000145A5"/>
    <w:rsid w:val="0001492A"/>
    <w:rsid w:val="000158F4"/>
    <w:rsid w:val="00015AC7"/>
    <w:rsid w:val="00016370"/>
    <w:rsid w:val="000167F8"/>
    <w:rsid w:val="00016B9F"/>
    <w:rsid w:val="00016D57"/>
    <w:rsid w:val="00020159"/>
    <w:rsid w:val="000207F3"/>
    <w:rsid w:val="00020D1C"/>
    <w:rsid w:val="00021AA7"/>
    <w:rsid w:val="00024699"/>
    <w:rsid w:val="00024897"/>
    <w:rsid w:val="0002514D"/>
    <w:rsid w:val="0002690C"/>
    <w:rsid w:val="00027C01"/>
    <w:rsid w:val="00030220"/>
    <w:rsid w:val="00030678"/>
    <w:rsid w:val="00030959"/>
    <w:rsid w:val="00031530"/>
    <w:rsid w:val="000315EE"/>
    <w:rsid w:val="000318A0"/>
    <w:rsid w:val="00031B79"/>
    <w:rsid w:val="00031D5E"/>
    <w:rsid w:val="00031ECA"/>
    <w:rsid w:val="00032C97"/>
    <w:rsid w:val="00033E4F"/>
    <w:rsid w:val="0003438F"/>
    <w:rsid w:val="00034608"/>
    <w:rsid w:val="00034D9D"/>
    <w:rsid w:val="00034ED6"/>
    <w:rsid w:val="0003538C"/>
    <w:rsid w:val="00036352"/>
    <w:rsid w:val="00036826"/>
    <w:rsid w:val="000373D9"/>
    <w:rsid w:val="00037B0F"/>
    <w:rsid w:val="00037F31"/>
    <w:rsid w:val="0004013D"/>
    <w:rsid w:val="000405E9"/>
    <w:rsid w:val="000417C9"/>
    <w:rsid w:val="00041FA6"/>
    <w:rsid w:val="000424E6"/>
    <w:rsid w:val="00043A46"/>
    <w:rsid w:val="00043C6A"/>
    <w:rsid w:val="00043C87"/>
    <w:rsid w:val="000443FA"/>
    <w:rsid w:val="00044481"/>
    <w:rsid w:val="00044BA3"/>
    <w:rsid w:val="000455E4"/>
    <w:rsid w:val="00046552"/>
    <w:rsid w:val="00046B7E"/>
    <w:rsid w:val="0004796D"/>
    <w:rsid w:val="00047C0C"/>
    <w:rsid w:val="00050236"/>
    <w:rsid w:val="000515B4"/>
    <w:rsid w:val="00051A35"/>
    <w:rsid w:val="000525AE"/>
    <w:rsid w:val="00053579"/>
    <w:rsid w:val="00053FB2"/>
    <w:rsid w:val="00054132"/>
    <w:rsid w:val="000546B5"/>
    <w:rsid w:val="000553C8"/>
    <w:rsid w:val="00055642"/>
    <w:rsid w:val="00055970"/>
    <w:rsid w:val="00055C09"/>
    <w:rsid w:val="00057F10"/>
    <w:rsid w:val="00060031"/>
    <w:rsid w:val="00060A3C"/>
    <w:rsid w:val="00061FF2"/>
    <w:rsid w:val="0006252D"/>
    <w:rsid w:val="00062D10"/>
    <w:rsid w:val="00063A91"/>
    <w:rsid w:val="00064015"/>
    <w:rsid w:val="00066FE9"/>
    <w:rsid w:val="0006705B"/>
    <w:rsid w:val="00070094"/>
    <w:rsid w:val="00071BA6"/>
    <w:rsid w:val="00071DEA"/>
    <w:rsid w:val="00072D42"/>
    <w:rsid w:val="000732C7"/>
    <w:rsid w:val="00073606"/>
    <w:rsid w:val="000736A0"/>
    <w:rsid w:val="0007372A"/>
    <w:rsid w:val="00073E1A"/>
    <w:rsid w:val="0007616B"/>
    <w:rsid w:val="00076566"/>
    <w:rsid w:val="00076EF5"/>
    <w:rsid w:val="0007759C"/>
    <w:rsid w:val="00080DD9"/>
    <w:rsid w:val="0008162F"/>
    <w:rsid w:val="000817E5"/>
    <w:rsid w:val="000830F8"/>
    <w:rsid w:val="00083EB6"/>
    <w:rsid w:val="00084ED1"/>
    <w:rsid w:val="00085432"/>
    <w:rsid w:val="00085AA2"/>
    <w:rsid w:val="0008778B"/>
    <w:rsid w:val="00087B10"/>
    <w:rsid w:val="00090850"/>
    <w:rsid w:val="000911AD"/>
    <w:rsid w:val="000916B2"/>
    <w:rsid w:val="000916E7"/>
    <w:rsid w:val="0009179C"/>
    <w:rsid w:val="000926E7"/>
    <w:rsid w:val="000926ED"/>
    <w:rsid w:val="0009319D"/>
    <w:rsid w:val="00094771"/>
    <w:rsid w:val="00095225"/>
    <w:rsid w:val="0009535F"/>
    <w:rsid w:val="00097014"/>
    <w:rsid w:val="0009794B"/>
    <w:rsid w:val="000A0167"/>
    <w:rsid w:val="000A0C9E"/>
    <w:rsid w:val="000A0E06"/>
    <w:rsid w:val="000A1AE1"/>
    <w:rsid w:val="000A208D"/>
    <w:rsid w:val="000A2C8F"/>
    <w:rsid w:val="000A43D9"/>
    <w:rsid w:val="000A4412"/>
    <w:rsid w:val="000A443B"/>
    <w:rsid w:val="000A4DB5"/>
    <w:rsid w:val="000A4DDD"/>
    <w:rsid w:val="000A5189"/>
    <w:rsid w:val="000A5B74"/>
    <w:rsid w:val="000A695C"/>
    <w:rsid w:val="000A7BC5"/>
    <w:rsid w:val="000A7BF3"/>
    <w:rsid w:val="000B066B"/>
    <w:rsid w:val="000B0FAC"/>
    <w:rsid w:val="000B1C93"/>
    <w:rsid w:val="000B2102"/>
    <w:rsid w:val="000B30D7"/>
    <w:rsid w:val="000B6788"/>
    <w:rsid w:val="000B6BF3"/>
    <w:rsid w:val="000B778D"/>
    <w:rsid w:val="000B78E0"/>
    <w:rsid w:val="000C08E1"/>
    <w:rsid w:val="000C131B"/>
    <w:rsid w:val="000C1AB8"/>
    <w:rsid w:val="000C1C33"/>
    <w:rsid w:val="000C3A31"/>
    <w:rsid w:val="000C40E8"/>
    <w:rsid w:val="000C45A1"/>
    <w:rsid w:val="000C5B9F"/>
    <w:rsid w:val="000C5F40"/>
    <w:rsid w:val="000C675B"/>
    <w:rsid w:val="000C71DA"/>
    <w:rsid w:val="000D0F33"/>
    <w:rsid w:val="000D20FD"/>
    <w:rsid w:val="000D3268"/>
    <w:rsid w:val="000D338F"/>
    <w:rsid w:val="000D4793"/>
    <w:rsid w:val="000D5086"/>
    <w:rsid w:val="000D5B84"/>
    <w:rsid w:val="000D654F"/>
    <w:rsid w:val="000D6E74"/>
    <w:rsid w:val="000D7ABF"/>
    <w:rsid w:val="000E2B78"/>
    <w:rsid w:val="000E32F5"/>
    <w:rsid w:val="000E4996"/>
    <w:rsid w:val="000E5B4B"/>
    <w:rsid w:val="000E5EC0"/>
    <w:rsid w:val="000E68A8"/>
    <w:rsid w:val="000E7B41"/>
    <w:rsid w:val="000F10B6"/>
    <w:rsid w:val="000F11D8"/>
    <w:rsid w:val="000F1557"/>
    <w:rsid w:val="000F2689"/>
    <w:rsid w:val="000F2729"/>
    <w:rsid w:val="000F3168"/>
    <w:rsid w:val="000F3E68"/>
    <w:rsid w:val="000F59A3"/>
    <w:rsid w:val="000F5B10"/>
    <w:rsid w:val="000F5C04"/>
    <w:rsid w:val="000F5F3C"/>
    <w:rsid w:val="000F6F19"/>
    <w:rsid w:val="000F7DB4"/>
    <w:rsid w:val="00101C40"/>
    <w:rsid w:val="00102359"/>
    <w:rsid w:val="001027E9"/>
    <w:rsid w:val="00102974"/>
    <w:rsid w:val="00102B9E"/>
    <w:rsid w:val="00102DDF"/>
    <w:rsid w:val="0010320B"/>
    <w:rsid w:val="001034FB"/>
    <w:rsid w:val="001035BD"/>
    <w:rsid w:val="0010422A"/>
    <w:rsid w:val="00105176"/>
    <w:rsid w:val="00105374"/>
    <w:rsid w:val="00105CD5"/>
    <w:rsid w:val="00106043"/>
    <w:rsid w:val="0010729C"/>
    <w:rsid w:val="00107C7E"/>
    <w:rsid w:val="00110C31"/>
    <w:rsid w:val="001117AE"/>
    <w:rsid w:val="00113044"/>
    <w:rsid w:val="00114193"/>
    <w:rsid w:val="0011440B"/>
    <w:rsid w:val="00115E59"/>
    <w:rsid w:val="0011613C"/>
    <w:rsid w:val="00116731"/>
    <w:rsid w:val="001174EE"/>
    <w:rsid w:val="00117B3C"/>
    <w:rsid w:val="00120D9E"/>
    <w:rsid w:val="001217C0"/>
    <w:rsid w:val="00121D6B"/>
    <w:rsid w:val="00121F16"/>
    <w:rsid w:val="001229AF"/>
    <w:rsid w:val="00122DF4"/>
    <w:rsid w:val="00123C47"/>
    <w:rsid w:val="00124256"/>
    <w:rsid w:val="00124598"/>
    <w:rsid w:val="00124CAF"/>
    <w:rsid w:val="001260B3"/>
    <w:rsid w:val="0012693B"/>
    <w:rsid w:val="00127692"/>
    <w:rsid w:val="001278D2"/>
    <w:rsid w:val="00127F21"/>
    <w:rsid w:val="00130634"/>
    <w:rsid w:val="00130878"/>
    <w:rsid w:val="00130ACB"/>
    <w:rsid w:val="00130B29"/>
    <w:rsid w:val="00130D25"/>
    <w:rsid w:val="0013110F"/>
    <w:rsid w:val="001311B7"/>
    <w:rsid w:val="0013238B"/>
    <w:rsid w:val="00132450"/>
    <w:rsid w:val="00132D12"/>
    <w:rsid w:val="00134185"/>
    <w:rsid w:val="00134ED9"/>
    <w:rsid w:val="00134F1C"/>
    <w:rsid w:val="00135751"/>
    <w:rsid w:val="00136568"/>
    <w:rsid w:val="00140ECB"/>
    <w:rsid w:val="0014126E"/>
    <w:rsid w:val="00141D2D"/>
    <w:rsid w:val="00141D91"/>
    <w:rsid w:val="0014216D"/>
    <w:rsid w:val="001429E5"/>
    <w:rsid w:val="00144055"/>
    <w:rsid w:val="001452C4"/>
    <w:rsid w:val="001466CB"/>
    <w:rsid w:val="00146810"/>
    <w:rsid w:val="00146945"/>
    <w:rsid w:val="00147CA3"/>
    <w:rsid w:val="0015028F"/>
    <w:rsid w:val="0015147D"/>
    <w:rsid w:val="00151837"/>
    <w:rsid w:val="00152BA0"/>
    <w:rsid w:val="0015392D"/>
    <w:rsid w:val="00153E2A"/>
    <w:rsid w:val="00154295"/>
    <w:rsid w:val="0015481C"/>
    <w:rsid w:val="00154982"/>
    <w:rsid w:val="00154EBD"/>
    <w:rsid w:val="00155041"/>
    <w:rsid w:val="001554D3"/>
    <w:rsid w:val="0015609F"/>
    <w:rsid w:val="00156E96"/>
    <w:rsid w:val="00156F3B"/>
    <w:rsid w:val="00157580"/>
    <w:rsid w:val="001603CA"/>
    <w:rsid w:val="00160881"/>
    <w:rsid w:val="00160BF8"/>
    <w:rsid w:val="0016164D"/>
    <w:rsid w:val="00161895"/>
    <w:rsid w:val="00161DDA"/>
    <w:rsid w:val="00163983"/>
    <w:rsid w:val="0016457D"/>
    <w:rsid w:val="00165178"/>
    <w:rsid w:val="00165323"/>
    <w:rsid w:val="00165FFC"/>
    <w:rsid w:val="001661AB"/>
    <w:rsid w:val="001663A0"/>
    <w:rsid w:val="001669FC"/>
    <w:rsid w:val="00166AB1"/>
    <w:rsid w:val="00166AFF"/>
    <w:rsid w:val="00167276"/>
    <w:rsid w:val="00167E1B"/>
    <w:rsid w:val="001704F1"/>
    <w:rsid w:val="00170F4E"/>
    <w:rsid w:val="00171B78"/>
    <w:rsid w:val="00171B96"/>
    <w:rsid w:val="00171EF5"/>
    <w:rsid w:val="00174424"/>
    <w:rsid w:val="001752D9"/>
    <w:rsid w:val="00175968"/>
    <w:rsid w:val="00176E95"/>
    <w:rsid w:val="00177AC4"/>
    <w:rsid w:val="00180143"/>
    <w:rsid w:val="00180582"/>
    <w:rsid w:val="00181C21"/>
    <w:rsid w:val="001821BA"/>
    <w:rsid w:val="001822A6"/>
    <w:rsid w:val="00183788"/>
    <w:rsid w:val="00183E4D"/>
    <w:rsid w:val="00184989"/>
    <w:rsid w:val="00185AFA"/>
    <w:rsid w:val="00187160"/>
    <w:rsid w:val="00187459"/>
    <w:rsid w:val="0018745F"/>
    <w:rsid w:val="00187D6B"/>
    <w:rsid w:val="001902B6"/>
    <w:rsid w:val="00190BAC"/>
    <w:rsid w:val="00190CD2"/>
    <w:rsid w:val="00191262"/>
    <w:rsid w:val="001916F5"/>
    <w:rsid w:val="0019267E"/>
    <w:rsid w:val="001932F8"/>
    <w:rsid w:val="00193B67"/>
    <w:rsid w:val="00193F32"/>
    <w:rsid w:val="001950C3"/>
    <w:rsid w:val="00195457"/>
    <w:rsid w:val="0019576E"/>
    <w:rsid w:val="001957B6"/>
    <w:rsid w:val="001959C1"/>
    <w:rsid w:val="00195A3A"/>
    <w:rsid w:val="00195EF0"/>
    <w:rsid w:val="00196148"/>
    <w:rsid w:val="00196BA8"/>
    <w:rsid w:val="00196C52"/>
    <w:rsid w:val="001A138F"/>
    <w:rsid w:val="001A15C2"/>
    <w:rsid w:val="001A1863"/>
    <w:rsid w:val="001A18FA"/>
    <w:rsid w:val="001A1999"/>
    <w:rsid w:val="001A2302"/>
    <w:rsid w:val="001A3CFD"/>
    <w:rsid w:val="001A4066"/>
    <w:rsid w:val="001A4145"/>
    <w:rsid w:val="001A4BB0"/>
    <w:rsid w:val="001A4F18"/>
    <w:rsid w:val="001A52D8"/>
    <w:rsid w:val="001A758E"/>
    <w:rsid w:val="001A7F64"/>
    <w:rsid w:val="001B07BA"/>
    <w:rsid w:val="001B1612"/>
    <w:rsid w:val="001B1806"/>
    <w:rsid w:val="001B1A6C"/>
    <w:rsid w:val="001B373D"/>
    <w:rsid w:val="001B374F"/>
    <w:rsid w:val="001B3EA4"/>
    <w:rsid w:val="001B4698"/>
    <w:rsid w:val="001B474B"/>
    <w:rsid w:val="001B48A3"/>
    <w:rsid w:val="001B4C19"/>
    <w:rsid w:val="001B5651"/>
    <w:rsid w:val="001B574A"/>
    <w:rsid w:val="001B62DE"/>
    <w:rsid w:val="001B6479"/>
    <w:rsid w:val="001B65C3"/>
    <w:rsid w:val="001B69FF"/>
    <w:rsid w:val="001B6C09"/>
    <w:rsid w:val="001C186F"/>
    <w:rsid w:val="001C2A1F"/>
    <w:rsid w:val="001C342A"/>
    <w:rsid w:val="001C3DC1"/>
    <w:rsid w:val="001C3E8B"/>
    <w:rsid w:val="001C4B28"/>
    <w:rsid w:val="001C4E37"/>
    <w:rsid w:val="001C5012"/>
    <w:rsid w:val="001C69E5"/>
    <w:rsid w:val="001C6AF5"/>
    <w:rsid w:val="001C793F"/>
    <w:rsid w:val="001D1262"/>
    <w:rsid w:val="001D1B78"/>
    <w:rsid w:val="001D2D01"/>
    <w:rsid w:val="001D36C5"/>
    <w:rsid w:val="001D3703"/>
    <w:rsid w:val="001D38B6"/>
    <w:rsid w:val="001D3CFD"/>
    <w:rsid w:val="001D41E9"/>
    <w:rsid w:val="001D599A"/>
    <w:rsid w:val="001D5B32"/>
    <w:rsid w:val="001D5F5A"/>
    <w:rsid w:val="001D7964"/>
    <w:rsid w:val="001D7CBD"/>
    <w:rsid w:val="001D7DC3"/>
    <w:rsid w:val="001E0455"/>
    <w:rsid w:val="001E05FA"/>
    <w:rsid w:val="001E0B9F"/>
    <w:rsid w:val="001E11FB"/>
    <w:rsid w:val="001E17FC"/>
    <w:rsid w:val="001E3603"/>
    <w:rsid w:val="001E3D52"/>
    <w:rsid w:val="001E4266"/>
    <w:rsid w:val="001E44B9"/>
    <w:rsid w:val="001E451E"/>
    <w:rsid w:val="001E4544"/>
    <w:rsid w:val="001E5670"/>
    <w:rsid w:val="001E646F"/>
    <w:rsid w:val="001E7643"/>
    <w:rsid w:val="001F26F4"/>
    <w:rsid w:val="001F27AE"/>
    <w:rsid w:val="001F43BD"/>
    <w:rsid w:val="001F595B"/>
    <w:rsid w:val="001F5A24"/>
    <w:rsid w:val="001F7F9D"/>
    <w:rsid w:val="00200154"/>
    <w:rsid w:val="00200BCE"/>
    <w:rsid w:val="0020169A"/>
    <w:rsid w:val="002027DF"/>
    <w:rsid w:val="00202851"/>
    <w:rsid w:val="002033FB"/>
    <w:rsid w:val="0020345F"/>
    <w:rsid w:val="0020438E"/>
    <w:rsid w:val="002043D0"/>
    <w:rsid w:val="00204B31"/>
    <w:rsid w:val="00204F19"/>
    <w:rsid w:val="00205278"/>
    <w:rsid w:val="00205624"/>
    <w:rsid w:val="00205F4E"/>
    <w:rsid w:val="00206618"/>
    <w:rsid w:val="00206631"/>
    <w:rsid w:val="00207F19"/>
    <w:rsid w:val="00211701"/>
    <w:rsid w:val="00211812"/>
    <w:rsid w:val="002125CE"/>
    <w:rsid w:val="00212917"/>
    <w:rsid w:val="00212C9C"/>
    <w:rsid w:val="002136B3"/>
    <w:rsid w:val="002139EA"/>
    <w:rsid w:val="0021417B"/>
    <w:rsid w:val="002143B9"/>
    <w:rsid w:val="00214552"/>
    <w:rsid w:val="00214F33"/>
    <w:rsid w:val="002151AC"/>
    <w:rsid w:val="002153C2"/>
    <w:rsid w:val="002175BF"/>
    <w:rsid w:val="0021761B"/>
    <w:rsid w:val="00217A01"/>
    <w:rsid w:val="00217E2E"/>
    <w:rsid w:val="00220151"/>
    <w:rsid w:val="00220159"/>
    <w:rsid w:val="0022021A"/>
    <w:rsid w:val="00220503"/>
    <w:rsid w:val="00220861"/>
    <w:rsid w:val="00220E06"/>
    <w:rsid w:val="002213C4"/>
    <w:rsid w:val="00222721"/>
    <w:rsid w:val="00223092"/>
    <w:rsid w:val="002230B4"/>
    <w:rsid w:val="00223935"/>
    <w:rsid w:val="002240D3"/>
    <w:rsid w:val="00224D86"/>
    <w:rsid w:val="00224FE3"/>
    <w:rsid w:val="0022502C"/>
    <w:rsid w:val="002260F5"/>
    <w:rsid w:val="002263F4"/>
    <w:rsid w:val="00226B39"/>
    <w:rsid w:val="00227BAA"/>
    <w:rsid w:val="002300EB"/>
    <w:rsid w:val="0023169B"/>
    <w:rsid w:val="00232E2D"/>
    <w:rsid w:val="002341E7"/>
    <w:rsid w:val="00234976"/>
    <w:rsid w:val="00235175"/>
    <w:rsid w:val="0023579F"/>
    <w:rsid w:val="0023798C"/>
    <w:rsid w:val="00237D83"/>
    <w:rsid w:val="002406D0"/>
    <w:rsid w:val="00240E48"/>
    <w:rsid w:val="002423DB"/>
    <w:rsid w:val="002425EC"/>
    <w:rsid w:val="00242C8F"/>
    <w:rsid w:val="0024374E"/>
    <w:rsid w:val="002446AF"/>
    <w:rsid w:val="00245477"/>
    <w:rsid w:val="00246E45"/>
    <w:rsid w:val="00247331"/>
    <w:rsid w:val="00247E76"/>
    <w:rsid w:val="00247FB5"/>
    <w:rsid w:val="00251712"/>
    <w:rsid w:val="002521EF"/>
    <w:rsid w:val="00253443"/>
    <w:rsid w:val="00253792"/>
    <w:rsid w:val="002539B5"/>
    <w:rsid w:val="0025452E"/>
    <w:rsid w:val="00255144"/>
    <w:rsid w:val="002557BA"/>
    <w:rsid w:val="00255BE2"/>
    <w:rsid w:val="00255FD8"/>
    <w:rsid w:val="002562EE"/>
    <w:rsid w:val="002562F1"/>
    <w:rsid w:val="00256651"/>
    <w:rsid w:val="00256868"/>
    <w:rsid w:val="00256D9F"/>
    <w:rsid w:val="0026133E"/>
    <w:rsid w:val="002623FD"/>
    <w:rsid w:val="0026267F"/>
    <w:rsid w:val="0026269F"/>
    <w:rsid w:val="00262FFC"/>
    <w:rsid w:val="0026323B"/>
    <w:rsid w:val="00263A4A"/>
    <w:rsid w:val="00264617"/>
    <w:rsid w:val="0026498B"/>
    <w:rsid w:val="00264F35"/>
    <w:rsid w:val="00265254"/>
    <w:rsid w:val="0026547F"/>
    <w:rsid w:val="00265554"/>
    <w:rsid w:val="00265A2E"/>
    <w:rsid w:val="00265A6C"/>
    <w:rsid w:val="00265C7B"/>
    <w:rsid w:val="002666D1"/>
    <w:rsid w:val="00266D61"/>
    <w:rsid w:val="00266F0F"/>
    <w:rsid w:val="00267316"/>
    <w:rsid w:val="0026731D"/>
    <w:rsid w:val="00267EDC"/>
    <w:rsid w:val="002703A9"/>
    <w:rsid w:val="00270E6A"/>
    <w:rsid w:val="00271474"/>
    <w:rsid w:val="002720AE"/>
    <w:rsid w:val="00272885"/>
    <w:rsid w:val="00272F34"/>
    <w:rsid w:val="002732A4"/>
    <w:rsid w:val="00275B13"/>
    <w:rsid w:val="00275F31"/>
    <w:rsid w:val="00276B83"/>
    <w:rsid w:val="00276FC5"/>
    <w:rsid w:val="002775C9"/>
    <w:rsid w:val="002776D1"/>
    <w:rsid w:val="00277D77"/>
    <w:rsid w:val="00277FDB"/>
    <w:rsid w:val="00280814"/>
    <w:rsid w:val="00280F60"/>
    <w:rsid w:val="00282125"/>
    <w:rsid w:val="0028287D"/>
    <w:rsid w:val="002829C6"/>
    <w:rsid w:val="00282A6C"/>
    <w:rsid w:val="00283007"/>
    <w:rsid w:val="002831CC"/>
    <w:rsid w:val="00283B24"/>
    <w:rsid w:val="00284450"/>
    <w:rsid w:val="00284512"/>
    <w:rsid w:val="00284F5B"/>
    <w:rsid w:val="002851DE"/>
    <w:rsid w:val="002868A3"/>
    <w:rsid w:val="00286DC9"/>
    <w:rsid w:val="00290648"/>
    <w:rsid w:val="00292DAA"/>
    <w:rsid w:val="00293641"/>
    <w:rsid w:val="0029417C"/>
    <w:rsid w:val="00295111"/>
    <w:rsid w:val="00295803"/>
    <w:rsid w:val="00295D47"/>
    <w:rsid w:val="00295F3F"/>
    <w:rsid w:val="00296523"/>
    <w:rsid w:val="00296C78"/>
    <w:rsid w:val="00297B36"/>
    <w:rsid w:val="002A00F6"/>
    <w:rsid w:val="002A0A98"/>
    <w:rsid w:val="002A0E5F"/>
    <w:rsid w:val="002A2C13"/>
    <w:rsid w:val="002A3484"/>
    <w:rsid w:val="002A555B"/>
    <w:rsid w:val="002A55FC"/>
    <w:rsid w:val="002A58A1"/>
    <w:rsid w:val="002A58A9"/>
    <w:rsid w:val="002A60AA"/>
    <w:rsid w:val="002A7255"/>
    <w:rsid w:val="002A76E1"/>
    <w:rsid w:val="002B0031"/>
    <w:rsid w:val="002B041D"/>
    <w:rsid w:val="002B1630"/>
    <w:rsid w:val="002B18CB"/>
    <w:rsid w:val="002B204B"/>
    <w:rsid w:val="002B34E3"/>
    <w:rsid w:val="002B39FA"/>
    <w:rsid w:val="002B422C"/>
    <w:rsid w:val="002B739A"/>
    <w:rsid w:val="002C017C"/>
    <w:rsid w:val="002C06F3"/>
    <w:rsid w:val="002C1A33"/>
    <w:rsid w:val="002C3024"/>
    <w:rsid w:val="002C41D2"/>
    <w:rsid w:val="002C4512"/>
    <w:rsid w:val="002C4594"/>
    <w:rsid w:val="002C5AD9"/>
    <w:rsid w:val="002C60AC"/>
    <w:rsid w:val="002C6DA3"/>
    <w:rsid w:val="002C76B5"/>
    <w:rsid w:val="002D02B7"/>
    <w:rsid w:val="002D0EF3"/>
    <w:rsid w:val="002D1E2D"/>
    <w:rsid w:val="002D2382"/>
    <w:rsid w:val="002D293C"/>
    <w:rsid w:val="002D2B49"/>
    <w:rsid w:val="002D4339"/>
    <w:rsid w:val="002D47C0"/>
    <w:rsid w:val="002D4F89"/>
    <w:rsid w:val="002D57E0"/>
    <w:rsid w:val="002D7F79"/>
    <w:rsid w:val="002E015B"/>
    <w:rsid w:val="002E020D"/>
    <w:rsid w:val="002E06EB"/>
    <w:rsid w:val="002E08E6"/>
    <w:rsid w:val="002E1D11"/>
    <w:rsid w:val="002E256F"/>
    <w:rsid w:val="002E34FE"/>
    <w:rsid w:val="002E3B2F"/>
    <w:rsid w:val="002E51FF"/>
    <w:rsid w:val="002E5431"/>
    <w:rsid w:val="002E6220"/>
    <w:rsid w:val="002E6511"/>
    <w:rsid w:val="002E69AE"/>
    <w:rsid w:val="002E6E86"/>
    <w:rsid w:val="002E75F4"/>
    <w:rsid w:val="002E7D72"/>
    <w:rsid w:val="002E7DAB"/>
    <w:rsid w:val="002F10A2"/>
    <w:rsid w:val="002F1267"/>
    <w:rsid w:val="002F1554"/>
    <w:rsid w:val="002F181D"/>
    <w:rsid w:val="002F18DB"/>
    <w:rsid w:val="002F22E9"/>
    <w:rsid w:val="002F25C7"/>
    <w:rsid w:val="002F2AFC"/>
    <w:rsid w:val="002F2E6A"/>
    <w:rsid w:val="002F3AE4"/>
    <w:rsid w:val="002F3DA9"/>
    <w:rsid w:val="002F4340"/>
    <w:rsid w:val="002F467C"/>
    <w:rsid w:val="002F46B3"/>
    <w:rsid w:val="002F5316"/>
    <w:rsid w:val="002F60CD"/>
    <w:rsid w:val="002F670D"/>
    <w:rsid w:val="002F6CBA"/>
    <w:rsid w:val="002F6E77"/>
    <w:rsid w:val="002F71A8"/>
    <w:rsid w:val="002F726F"/>
    <w:rsid w:val="002F7E7B"/>
    <w:rsid w:val="002F7FC9"/>
    <w:rsid w:val="002F7FDD"/>
    <w:rsid w:val="0030057F"/>
    <w:rsid w:val="00300EFA"/>
    <w:rsid w:val="0030121A"/>
    <w:rsid w:val="003013E0"/>
    <w:rsid w:val="00301462"/>
    <w:rsid w:val="00302205"/>
    <w:rsid w:val="00302518"/>
    <w:rsid w:val="00302BC3"/>
    <w:rsid w:val="00303AF4"/>
    <w:rsid w:val="00303F03"/>
    <w:rsid w:val="00304B85"/>
    <w:rsid w:val="00304CEE"/>
    <w:rsid w:val="0030539F"/>
    <w:rsid w:val="0030665B"/>
    <w:rsid w:val="003101C0"/>
    <w:rsid w:val="0031090D"/>
    <w:rsid w:val="003109CB"/>
    <w:rsid w:val="00311D81"/>
    <w:rsid w:val="00312B0C"/>
    <w:rsid w:val="00312CEE"/>
    <w:rsid w:val="00314BA9"/>
    <w:rsid w:val="00314BFE"/>
    <w:rsid w:val="0031663D"/>
    <w:rsid w:val="00316B91"/>
    <w:rsid w:val="00316C3B"/>
    <w:rsid w:val="00316EE9"/>
    <w:rsid w:val="0031717C"/>
    <w:rsid w:val="00317A56"/>
    <w:rsid w:val="00317B4A"/>
    <w:rsid w:val="0032022B"/>
    <w:rsid w:val="0032233B"/>
    <w:rsid w:val="0032363F"/>
    <w:rsid w:val="00323926"/>
    <w:rsid w:val="00324112"/>
    <w:rsid w:val="0032491E"/>
    <w:rsid w:val="00324C01"/>
    <w:rsid w:val="00324C17"/>
    <w:rsid w:val="0032504A"/>
    <w:rsid w:val="003263F6"/>
    <w:rsid w:val="00326974"/>
    <w:rsid w:val="00326B13"/>
    <w:rsid w:val="00326BEB"/>
    <w:rsid w:val="00327648"/>
    <w:rsid w:val="00327AA1"/>
    <w:rsid w:val="003302B9"/>
    <w:rsid w:val="00330792"/>
    <w:rsid w:val="003317D9"/>
    <w:rsid w:val="0033262A"/>
    <w:rsid w:val="0033292A"/>
    <w:rsid w:val="0033316F"/>
    <w:rsid w:val="00334DE5"/>
    <w:rsid w:val="00334E66"/>
    <w:rsid w:val="00336E5F"/>
    <w:rsid w:val="003373F7"/>
    <w:rsid w:val="00341162"/>
    <w:rsid w:val="00341EB6"/>
    <w:rsid w:val="00342A23"/>
    <w:rsid w:val="00343146"/>
    <w:rsid w:val="0034449F"/>
    <w:rsid w:val="00344E69"/>
    <w:rsid w:val="00346497"/>
    <w:rsid w:val="003478ED"/>
    <w:rsid w:val="00347C87"/>
    <w:rsid w:val="00352983"/>
    <w:rsid w:val="00352A57"/>
    <w:rsid w:val="0035301B"/>
    <w:rsid w:val="0035363A"/>
    <w:rsid w:val="00353707"/>
    <w:rsid w:val="00353900"/>
    <w:rsid w:val="00354044"/>
    <w:rsid w:val="0035412E"/>
    <w:rsid w:val="00355148"/>
    <w:rsid w:val="003567B5"/>
    <w:rsid w:val="00360066"/>
    <w:rsid w:val="00360209"/>
    <w:rsid w:val="003608BC"/>
    <w:rsid w:val="00360E91"/>
    <w:rsid w:val="00361CCD"/>
    <w:rsid w:val="00361F73"/>
    <w:rsid w:val="00362326"/>
    <w:rsid w:val="00363860"/>
    <w:rsid w:val="00363C94"/>
    <w:rsid w:val="00364040"/>
    <w:rsid w:val="00364A87"/>
    <w:rsid w:val="00364EAD"/>
    <w:rsid w:val="00365225"/>
    <w:rsid w:val="003653C1"/>
    <w:rsid w:val="00366549"/>
    <w:rsid w:val="00366EAB"/>
    <w:rsid w:val="00367EBD"/>
    <w:rsid w:val="00370649"/>
    <w:rsid w:val="00370839"/>
    <w:rsid w:val="00370A00"/>
    <w:rsid w:val="00370B6A"/>
    <w:rsid w:val="00370D6B"/>
    <w:rsid w:val="00371B76"/>
    <w:rsid w:val="00372767"/>
    <w:rsid w:val="00373E80"/>
    <w:rsid w:val="00374ADC"/>
    <w:rsid w:val="003757FE"/>
    <w:rsid w:val="00375C97"/>
    <w:rsid w:val="00376ED9"/>
    <w:rsid w:val="003775A6"/>
    <w:rsid w:val="00377693"/>
    <w:rsid w:val="00377AA0"/>
    <w:rsid w:val="00381419"/>
    <w:rsid w:val="003816A6"/>
    <w:rsid w:val="003821C6"/>
    <w:rsid w:val="00384A3F"/>
    <w:rsid w:val="00385482"/>
    <w:rsid w:val="00385A8D"/>
    <w:rsid w:val="00385ACB"/>
    <w:rsid w:val="00385CC7"/>
    <w:rsid w:val="003861F5"/>
    <w:rsid w:val="0038636F"/>
    <w:rsid w:val="00386576"/>
    <w:rsid w:val="00386975"/>
    <w:rsid w:val="00387164"/>
    <w:rsid w:val="003871F3"/>
    <w:rsid w:val="003879D9"/>
    <w:rsid w:val="00387AB2"/>
    <w:rsid w:val="003905A7"/>
    <w:rsid w:val="00392385"/>
    <w:rsid w:val="00392BFB"/>
    <w:rsid w:val="00392ED5"/>
    <w:rsid w:val="00393856"/>
    <w:rsid w:val="003945B3"/>
    <w:rsid w:val="00394785"/>
    <w:rsid w:val="0039585B"/>
    <w:rsid w:val="00395AAB"/>
    <w:rsid w:val="00395C69"/>
    <w:rsid w:val="00395F5D"/>
    <w:rsid w:val="00396766"/>
    <w:rsid w:val="003975EE"/>
    <w:rsid w:val="003A0002"/>
    <w:rsid w:val="003A0055"/>
    <w:rsid w:val="003A06F6"/>
    <w:rsid w:val="003A1101"/>
    <w:rsid w:val="003A148B"/>
    <w:rsid w:val="003A168D"/>
    <w:rsid w:val="003A1F1F"/>
    <w:rsid w:val="003A3322"/>
    <w:rsid w:val="003A440B"/>
    <w:rsid w:val="003A4BC4"/>
    <w:rsid w:val="003A5ECC"/>
    <w:rsid w:val="003A61BC"/>
    <w:rsid w:val="003A7D19"/>
    <w:rsid w:val="003B033A"/>
    <w:rsid w:val="003B07CA"/>
    <w:rsid w:val="003B0F1B"/>
    <w:rsid w:val="003B1105"/>
    <w:rsid w:val="003B1692"/>
    <w:rsid w:val="003B1F0A"/>
    <w:rsid w:val="003B254E"/>
    <w:rsid w:val="003B3718"/>
    <w:rsid w:val="003B4EFD"/>
    <w:rsid w:val="003B51D4"/>
    <w:rsid w:val="003B64ED"/>
    <w:rsid w:val="003B64F0"/>
    <w:rsid w:val="003B7839"/>
    <w:rsid w:val="003B7A9E"/>
    <w:rsid w:val="003C03BD"/>
    <w:rsid w:val="003C1145"/>
    <w:rsid w:val="003C1486"/>
    <w:rsid w:val="003C22A3"/>
    <w:rsid w:val="003C2D15"/>
    <w:rsid w:val="003C2D27"/>
    <w:rsid w:val="003C3FB5"/>
    <w:rsid w:val="003C3FFE"/>
    <w:rsid w:val="003C469D"/>
    <w:rsid w:val="003C4B1A"/>
    <w:rsid w:val="003C523C"/>
    <w:rsid w:val="003C5BFC"/>
    <w:rsid w:val="003C6A61"/>
    <w:rsid w:val="003D00B3"/>
    <w:rsid w:val="003D0952"/>
    <w:rsid w:val="003D1832"/>
    <w:rsid w:val="003D1B45"/>
    <w:rsid w:val="003D20C8"/>
    <w:rsid w:val="003D3850"/>
    <w:rsid w:val="003D385B"/>
    <w:rsid w:val="003D3B22"/>
    <w:rsid w:val="003D3C33"/>
    <w:rsid w:val="003D5481"/>
    <w:rsid w:val="003D5D73"/>
    <w:rsid w:val="003D6728"/>
    <w:rsid w:val="003D6777"/>
    <w:rsid w:val="003D6B9A"/>
    <w:rsid w:val="003D6E78"/>
    <w:rsid w:val="003E031A"/>
    <w:rsid w:val="003E06B4"/>
    <w:rsid w:val="003E09B2"/>
    <w:rsid w:val="003E0A98"/>
    <w:rsid w:val="003E0E0F"/>
    <w:rsid w:val="003E13EC"/>
    <w:rsid w:val="003E1FBD"/>
    <w:rsid w:val="003E2A51"/>
    <w:rsid w:val="003E2D32"/>
    <w:rsid w:val="003E38D2"/>
    <w:rsid w:val="003E4FD1"/>
    <w:rsid w:val="003E5A1F"/>
    <w:rsid w:val="003E6039"/>
    <w:rsid w:val="003E609A"/>
    <w:rsid w:val="003E6449"/>
    <w:rsid w:val="003E7093"/>
    <w:rsid w:val="003E7192"/>
    <w:rsid w:val="003E7C5A"/>
    <w:rsid w:val="003F080B"/>
    <w:rsid w:val="003F1208"/>
    <w:rsid w:val="003F1711"/>
    <w:rsid w:val="003F1DA2"/>
    <w:rsid w:val="003F20A1"/>
    <w:rsid w:val="003F2B43"/>
    <w:rsid w:val="003F4D48"/>
    <w:rsid w:val="003F518B"/>
    <w:rsid w:val="003F5B00"/>
    <w:rsid w:val="003F5ED9"/>
    <w:rsid w:val="003F7E58"/>
    <w:rsid w:val="004001B3"/>
    <w:rsid w:val="00400A0F"/>
    <w:rsid w:val="00400DE6"/>
    <w:rsid w:val="0040145E"/>
    <w:rsid w:val="0040248D"/>
    <w:rsid w:val="00402896"/>
    <w:rsid w:val="00402919"/>
    <w:rsid w:val="00403631"/>
    <w:rsid w:val="00403D53"/>
    <w:rsid w:val="00404C57"/>
    <w:rsid w:val="004059C2"/>
    <w:rsid w:val="00405D50"/>
    <w:rsid w:val="004067D9"/>
    <w:rsid w:val="00407E96"/>
    <w:rsid w:val="004115C6"/>
    <w:rsid w:val="004119B2"/>
    <w:rsid w:val="00411CC5"/>
    <w:rsid w:val="00412382"/>
    <w:rsid w:val="00413089"/>
    <w:rsid w:val="00413D57"/>
    <w:rsid w:val="00413DDA"/>
    <w:rsid w:val="00414196"/>
    <w:rsid w:val="00414782"/>
    <w:rsid w:val="004168DF"/>
    <w:rsid w:val="00416F48"/>
    <w:rsid w:val="0041706F"/>
    <w:rsid w:val="0041724F"/>
    <w:rsid w:val="0041794C"/>
    <w:rsid w:val="00420F90"/>
    <w:rsid w:val="00421DF0"/>
    <w:rsid w:val="00422336"/>
    <w:rsid w:val="00422C93"/>
    <w:rsid w:val="004235E9"/>
    <w:rsid w:val="0042370C"/>
    <w:rsid w:val="00423785"/>
    <w:rsid w:val="0042494E"/>
    <w:rsid w:val="00427661"/>
    <w:rsid w:val="00430FD0"/>
    <w:rsid w:val="004311DE"/>
    <w:rsid w:val="00431290"/>
    <w:rsid w:val="00431945"/>
    <w:rsid w:val="00431E68"/>
    <w:rsid w:val="004323E0"/>
    <w:rsid w:val="004325B2"/>
    <w:rsid w:val="00432EC8"/>
    <w:rsid w:val="00433271"/>
    <w:rsid w:val="004339E8"/>
    <w:rsid w:val="00433EAC"/>
    <w:rsid w:val="00434872"/>
    <w:rsid w:val="00434C35"/>
    <w:rsid w:val="00434DAD"/>
    <w:rsid w:val="0043547A"/>
    <w:rsid w:val="0043568C"/>
    <w:rsid w:val="004363B2"/>
    <w:rsid w:val="0043645D"/>
    <w:rsid w:val="004367D2"/>
    <w:rsid w:val="004376DA"/>
    <w:rsid w:val="00437D31"/>
    <w:rsid w:val="00437F7E"/>
    <w:rsid w:val="00440C1C"/>
    <w:rsid w:val="00441604"/>
    <w:rsid w:val="00442383"/>
    <w:rsid w:val="004425C6"/>
    <w:rsid w:val="0044325C"/>
    <w:rsid w:val="00443DFB"/>
    <w:rsid w:val="00444C77"/>
    <w:rsid w:val="0044594A"/>
    <w:rsid w:val="0044630F"/>
    <w:rsid w:val="004465DA"/>
    <w:rsid w:val="00447505"/>
    <w:rsid w:val="004502E7"/>
    <w:rsid w:val="004520D6"/>
    <w:rsid w:val="00452341"/>
    <w:rsid w:val="00452412"/>
    <w:rsid w:val="00452899"/>
    <w:rsid w:val="00453C1E"/>
    <w:rsid w:val="00453D39"/>
    <w:rsid w:val="00454068"/>
    <w:rsid w:val="00454717"/>
    <w:rsid w:val="0045508A"/>
    <w:rsid w:val="00455AE7"/>
    <w:rsid w:val="00455EF4"/>
    <w:rsid w:val="004566FE"/>
    <w:rsid w:val="00457C6E"/>
    <w:rsid w:val="00457E9F"/>
    <w:rsid w:val="0046083F"/>
    <w:rsid w:val="00460D2E"/>
    <w:rsid w:val="00460E54"/>
    <w:rsid w:val="0046113D"/>
    <w:rsid w:val="00461F8D"/>
    <w:rsid w:val="00462305"/>
    <w:rsid w:val="0046281C"/>
    <w:rsid w:val="00462D48"/>
    <w:rsid w:val="00463E3D"/>
    <w:rsid w:val="00464A56"/>
    <w:rsid w:val="00464BD4"/>
    <w:rsid w:val="00465B36"/>
    <w:rsid w:val="00465BC0"/>
    <w:rsid w:val="004661D8"/>
    <w:rsid w:val="004672F1"/>
    <w:rsid w:val="00470E5C"/>
    <w:rsid w:val="00471263"/>
    <w:rsid w:val="00472035"/>
    <w:rsid w:val="00472A36"/>
    <w:rsid w:val="00472A61"/>
    <w:rsid w:val="00472D23"/>
    <w:rsid w:val="004732B9"/>
    <w:rsid w:val="004736AC"/>
    <w:rsid w:val="00474176"/>
    <w:rsid w:val="00474F2E"/>
    <w:rsid w:val="00474FD6"/>
    <w:rsid w:val="00475030"/>
    <w:rsid w:val="0047600B"/>
    <w:rsid w:val="004771AA"/>
    <w:rsid w:val="004777A8"/>
    <w:rsid w:val="00477EFF"/>
    <w:rsid w:val="004803AF"/>
    <w:rsid w:val="004807A8"/>
    <w:rsid w:val="00480C73"/>
    <w:rsid w:val="00481011"/>
    <w:rsid w:val="004826B1"/>
    <w:rsid w:val="004829BC"/>
    <w:rsid w:val="0048337E"/>
    <w:rsid w:val="0048391E"/>
    <w:rsid w:val="00483983"/>
    <w:rsid w:val="0048508B"/>
    <w:rsid w:val="0048567C"/>
    <w:rsid w:val="004859E7"/>
    <w:rsid w:val="00487C34"/>
    <w:rsid w:val="00490B4D"/>
    <w:rsid w:val="00491118"/>
    <w:rsid w:val="00492A55"/>
    <w:rsid w:val="00493CB2"/>
    <w:rsid w:val="0049440A"/>
    <w:rsid w:val="00494B05"/>
    <w:rsid w:val="00497280"/>
    <w:rsid w:val="00497B17"/>
    <w:rsid w:val="004A163A"/>
    <w:rsid w:val="004A25B6"/>
    <w:rsid w:val="004A3049"/>
    <w:rsid w:val="004A341B"/>
    <w:rsid w:val="004A3B6B"/>
    <w:rsid w:val="004A3C63"/>
    <w:rsid w:val="004A47B1"/>
    <w:rsid w:val="004A49DB"/>
    <w:rsid w:val="004A51C0"/>
    <w:rsid w:val="004A54CA"/>
    <w:rsid w:val="004A5504"/>
    <w:rsid w:val="004A6787"/>
    <w:rsid w:val="004A6B4D"/>
    <w:rsid w:val="004A7D2B"/>
    <w:rsid w:val="004B0005"/>
    <w:rsid w:val="004B070F"/>
    <w:rsid w:val="004B1003"/>
    <w:rsid w:val="004B1703"/>
    <w:rsid w:val="004B173C"/>
    <w:rsid w:val="004B1940"/>
    <w:rsid w:val="004B2774"/>
    <w:rsid w:val="004B287E"/>
    <w:rsid w:val="004B29D1"/>
    <w:rsid w:val="004B3A57"/>
    <w:rsid w:val="004B4730"/>
    <w:rsid w:val="004B479C"/>
    <w:rsid w:val="004B680F"/>
    <w:rsid w:val="004B6F87"/>
    <w:rsid w:val="004B7030"/>
    <w:rsid w:val="004B71EE"/>
    <w:rsid w:val="004B72A9"/>
    <w:rsid w:val="004B736F"/>
    <w:rsid w:val="004B75D0"/>
    <w:rsid w:val="004B77E7"/>
    <w:rsid w:val="004C023B"/>
    <w:rsid w:val="004C0FE4"/>
    <w:rsid w:val="004C10FA"/>
    <w:rsid w:val="004C1AC6"/>
    <w:rsid w:val="004C1DA2"/>
    <w:rsid w:val="004C20C0"/>
    <w:rsid w:val="004C4181"/>
    <w:rsid w:val="004C443C"/>
    <w:rsid w:val="004C698E"/>
    <w:rsid w:val="004C6AA5"/>
    <w:rsid w:val="004C79BB"/>
    <w:rsid w:val="004D0AC5"/>
    <w:rsid w:val="004D1155"/>
    <w:rsid w:val="004D15B5"/>
    <w:rsid w:val="004D185D"/>
    <w:rsid w:val="004D2463"/>
    <w:rsid w:val="004D448A"/>
    <w:rsid w:val="004D49E0"/>
    <w:rsid w:val="004D5A30"/>
    <w:rsid w:val="004D63EC"/>
    <w:rsid w:val="004D644D"/>
    <w:rsid w:val="004D6826"/>
    <w:rsid w:val="004D68C2"/>
    <w:rsid w:val="004D693C"/>
    <w:rsid w:val="004D6B3A"/>
    <w:rsid w:val="004D6FBE"/>
    <w:rsid w:val="004D7DE1"/>
    <w:rsid w:val="004D7FA5"/>
    <w:rsid w:val="004E0478"/>
    <w:rsid w:val="004E0661"/>
    <w:rsid w:val="004E15FF"/>
    <w:rsid w:val="004E1754"/>
    <w:rsid w:val="004E2076"/>
    <w:rsid w:val="004E2D73"/>
    <w:rsid w:val="004E3186"/>
    <w:rsid w:val="004E36B5"/>
    <w:rsid w:val="004E39CE"/>
    <w:rsid w:val="004E3F3F"/>
    <w:rsid w:val="004E525C"/>
    <w:rsid w:val="004E5F17"/>
    <w:rsid w:val="004E793F"/>
    <w:rsid w:val="004F13AB"/>
    <w:rsid w:val="004F242D"/>
    <w:rsid w:val="004F2D1C"/>
    <w:rsid w:val="004F2DAE"/>
    <w:rsid w:val="004F2FEA"/>
    <w:rsid w:val="004F3528"/>
    <w:rsid w:val="004F4128"/>
    <w:rsid w:val="004F4D67"/>
    <w:rsid w:val="004F4EDF"/>
    <w:rsid w:val="004F5313"/>
    <w:rsid w:val="004F5362"/>
    <w:rsid w:val="004F57E6"/>
    <w:rsid w:val="004F65F1"/>
    <w:rsid w:val="004F7E2D"/>
    <w:rsid w:val="00500DF3"/>
    <w:rsid w:val="00500FDD"/>
    <w:rsid w:val="00501308"/>
    <w:rsid w:val="00502195"/>
    <w:rsid w:val="005023B4"/>
    <w:rsid w:val="005024A8"/>
    <w:rsid w:val="00502FF3"/>
    <w:rsid w:val="00503142"/>
    <w:rsid w:val="00503799"/>
    <w:rsid w:val="005056BE"/>
    <w:rsid w:val="00506653"/>
    <w:rsid w:val="0050694A"/>
    <w:rsid w:val="00507555"/>
    <w:rsid w:val="005077D4"/>
    <w:rsid w:val="0051031C"/>
    <w:rsid w:val="00510359"/>
    <w:rsid w:val="005112A1"/>
    <w:rsid w:val="005118B9"/>
    <w:rsid w:val="005125C3"/>
    <w:rsid w:val="0051376B"/>
    <w:rsid w:val="00513814"/>
    <w:rsid w:val="00513B43"/>
    <w:rsid w:val="00513B95"/>
    <w:rsid w:val="00513C6E"/>
    <w:rsid w:val="00514957"/>
    <w:rsid w:val="00514D42"/>
    <w:rsid w:val="0051592A"/>
    <w:rsid w:val="005164EB"/>
    <w:rsid w:val="00516F59"/>
    <w:rsid w:val="005170C4"/>
    <w:rsid w:val="005173D3"/>
    <w:rsid w:val="005176CE"/>
    <w:rsid w:val="0051793D"/>
    <w:rsid w:val="00517CEE"/>
    <w:rsid w:val="00517EA6"/>
    <w:rsid w:val="0052004A"/>
    <w:rsid w:val="00520212"/>
    <w:rsid w:val="00520943"/>
    <w:rsid w:val="00520D80"/>
    <w:rsid w:val="005231EE"/>
    <w:rsid w:val="00524116"/>
    <w:rsid w:val="005243E6"/>
    <w:rsid w:val="00526F32"/>
    <w:rsid w:val="005276DE"/>
    <w:rsid w:val="005278BA"/>
    <w:rsid w:val="00527BA5"/>
    <w:rsid w:val="00530806"/>
    <w:rsid w:val="00530D6C"/>
    <w:rsid w:val="00530F65"/>
    <w:rsid w:val="005313C9"/>
    <w:rsid w:val="00531618"/>
    <w:rsid w:val="00531BD0"/>
    <w:rsid w:val="00532CF5"/>
    <w:rsid w:val="0053303F"/>
    <w:rsid w:val="0053410C"/>
    <w:rsid w:val="005348BD"/>
    <w:rsid w:val="00534BBE"/>
    <w:rsid w:val="0053736D"/>
    <w:rsid w:val="00537430"/>
    <w:rsid w:val="005375AC"/>
    <w:rsid w:val="00541512"/>
    <w:rsid w:val="00541DEC"/>
    <w:rsid w:val="0054492F"/>
    <w:rsid w:val="00544B88"/>
    <w:rsid w:val="00545A16"/>
    <w:rsid w:val="00545C07"/>
    <w:rsid w:val="005468EA"/>
    <w:rsid w:val="0054737C"/>
    <w:rsid w:val="0054785E"/>
    <w:rsid w:val="00550055"/>
    <w:rsid w:val="00551BA4"/>
    <w:rsid w:val="0055280E"/>
    <w:rsid w:val="00552D31"/>
    <w:rsid w:val="005542A3"/>
    <w:rsid w:val="005545B2"/>
    <w:rsid w:val="00554AAF"/>
    <w:rsid w:val="00554EC3"/>
    <w:rsid w:val="00554F9D"/>
    <w:rsid w:val="00555C81"/>
    <w:rsid w:val="00555EDF"/>
    <w:rsid w:val="00556239"/>
    <w:rsid w:val="00560D79"/>
    <w:rsid w:val="005616EB"/>
    <w:rsid w:val="00561A25"/>
    <w:rsid w:val="00561E9C"/>
    <w:rsid w:val="00562BF0"/>
    <w:rsid w:val="00563367"/>
    <w:rsid w:val="00563556"/>
    <w:rsid w:val="0056474A"/>
    <w:rsid w:val="0056496B"/>
    <w:rsid w:val="00565DAC"/>
    <w:rsid w:val="0056623D"/>
    <w:rsid w:val="00566B74"/>
    <w:rsid w:val="00567638"/>
    <w:rsid w:val="00567F29"/>
    <w:rsid w:val="00570077"/>
    <w:rsid w:val="005703EA"/>
    <w:rsid w:val="0057056F"/>
    <w:rsid w:val="00570EA4"/>
    <w:rsid w:val="00570ED4"/>
    <w:rsid w:val="00571278"/>
    <w:rsid w:val="005713EE"/>
    <w:rsid w:val="0057141E"/>
    <w:rsid w:val="00572370"/>
    <w:rsid w:val="005723C7"/>
    <w:rsid w:val="0057277D"/>
    <w:rsid w:val="00572AAD"/>
    <w:rsid w:val="005739CF"/>
    <w:rsid w:val="00573E50"/>
    <w:rsid w:val="00574777"/>
    <w:rsid w:val="00574E80"/>
    <w:rsid w:val="005750FF"/>
    <w:rsid w:val="00575B9E"/>
    <w:rsid w:val="00575C73"/>
    <w:rsid w:val="00577071"/>
    <w:rsid w:val="005811ED"/>
    <w:rsid w:val="00581FE0"/>
    <w:rsid w:val="0058245B"/>
    <w:rsid w:val="00582DAD"/>
    <w:rsid w:val="00582FBB"/>
    <w:rsid w:val="00583178"/>
    <w:rsid w:val="0058326F"/>
    <w:rsid w:val="005850DA"/>
    <w:rsid w:val="005850EC"/>
    <w:rsid w:val="005854AA"/>
    <w:rsid w:val="005857CF"/>
    <w:rsid w:val="00585F77"/>
    <w:rsid w:val="00586751"/>
    <w:rsid w:val="005868C5"/>
    <w:rsid w:val="005868DE"/>
    <w:rsid w:val="00587D8F"/>
    <w:rsid w:val="00590921"/>
    <w:rsid w:val="0059105E"/>
    <w:rsid w:val="00591824"/>
    <w:rsid w:val="00592526"/>
    <w:rsid w:val="00592FE5"/>
    <w:rsid w:val="00593AE6"/>
    <w:rsid w:val="00594E67"/>
    <w:rsid w:val="005956BE"/>
    <w:rsid w:val="0059604F"/>
    <w:rsid w:val="0059694F"/>
    <w:rsid w:val="00597608"/>
    <w:rsid w:val="005A1260"/>
    <w:rsid w:val="005A274E"/>
    <w:rsid w:val="005A2BF6"/>
    <w:rsid w:val="005A4FAA"/>
    <w:rsid w:val="005A546B"/>
    <w:rsid w:val="005A60EB"/>
    <w:rsid w:val="005A6583"/>
    <w:rsid w:val="005A69EF"/>
    <w:rsid w:val="005B00C8"/>
    <w:rsid w:val="005B021F"/>
    <w:rsid w:val="005B13FD"/>
    <w:rsid w:val="005B190C"/>
    <w:rsid w:val="005B28E4"/>
    <w:rsid w:val="005B320F"/>
    <w:rsid w:val="005B342D"/>
    <w:rsid w:val="005B3BD2"/>
    <w:rsid w:val="005B4021"/>
    <w:rsid w:val="005B4185"/>
    <w:rsid w:val="005B4297"/>
    <w:rsid w:val="005B42A1"/>
    <w:rsid w:val="005B5044"/>
    <w:rsid w:val="005B5387"/>
    <w:rsid w:val="005B5E91"/>
    <w:rsid w:val="005B6D8C"/>
    <w:rsid w:val="005B7216"/>
    <w:rsid w:val="005C05C1"/>
    <w:rsid w:val="005C06D9"/>
    <w:rsid w:val="005C12D7"/>
    <w:rsid w:val="005C159B"/>
    <w:rsid w:val="005C1F56"/>
    <w:rsid w:val="005C32B6"/>
    <w:rsid w:val="005C332C"/>
    <w:rsid w:val="005C4DA8"/>
    <w:rsid w:val="005C4E54"/>
    <w:rsid w:val="005C5B75"/>
    <w:rsid w:val="005C6783"/>
    <w:rsid w:val="005C6F58"/>
    <w:rsid w:val="005C764E"/>
    <w:rsid w:val="005C7EC0"/>
    <w:rsid w:val="005C7F86"/>
    <w:rsid w:val="005D0A0B"/>
    <w:rsid w:val="005D0F16"/>
    <w:rsid w:val="005D1E27"/>
    <w:rsid w:val="005D1E3E"/>
    <w:rsid w:val="005D3920"/>
    <w:rsid w:val="005D474E"/>
    <w:rsid w:val="005D67B6"/>
    <w:rsid w:val="005D6891"/>
    <w:rsid w:val="005D7790"/>
    <w:rsid w:val="005D7899"/>
    <w:rsid w:val="005E0280"/>
    <w:rsid w:val="005E071E"/>
    <w:rsid w:val="005E33B6"/>
    <w:rsid w:val="005E3577"/>
    <w:rsid w:val="005E3E1B"/>
    <w:rsid w:val="005E6252"/>
    <w:rsid w:val="005E6411"/>
    <w:rsid w:val="005E6616"/>
    <w:rsid w:val="005E6B36"/>
    <w:rsid w:val="005F07FF"/>
    <w:rsid w:val="005F132E"/>
    <w:rsid w:val="005F15EB"/>
    <w:rsid w:val="005F175C"/>
    <w:rsid w:val="005F2C52"/>
    <w:rsid w:val="005F328C"/>
    <w:rsid w:val="005F3B86"/>
    <w:rsid w:val="005F49BE"/>
    <w:rsid w:val="005F4AE9"/>
    <w:rsid w:val="005F4B59"/>
    <w:rsid w:val="005F534A"/>
    <w:rsid w:val="005F54E4"/>
    <w:rsid w:val="005F5D79"/>
    <w:rsid w:val="005F6EC1"/>
    <w:rsid w:val="00600CC2"/>
    <w:rsid w:val="0060134F"/>
    <w:rsid w:val="00602A7F"/>
    <w:rsid w:val="00603077"/>
    <w:rsid w:val="00603937"/>
    <w:rsid w:val="00604517"/>
    <w:rsid w:val="0060481B"/>
    <w:rsid w:val="00604CC4"/>
    <w:rsid w:val="006069D0"/>
    <w:rsid w:val="0060777D"/>
    <w:rsid w:val="00607CE3"/>
    <w:rsid w:val="00610243"/>
    <w:rsid w:val="0061098C"/>
    <w:rsid w:val="00611C62"/>
    <w:rsid w:val="0061204C"/>
    <w:rsid w:val="006138DB"/>
    <w:rsid w:val="0061396B"/>
    <w:rsid w:val="0061477D"/>
    <w:rsid w:val="0061767A"/>
    <w:rsid w:val="00617C85"/>
    <w:rsid w:val="006207A0"/>
    <w:rsid w:val="00620B5B"/>
    <w:rsid w:val="00620F77"/>
    <w:rsid w:val="0062156D"/>
    <w:rsid w:val="006216AB"/>
    <w:rsid w:val="006245F8"/>
    <w:rsid w:val="006247BA"/>
    <w:rsid w:val="00624D4B"/>
    <w:rsid w:val="00625685"/>
    <w:rsid w:val="00625A63"/>
    <w:rsid w:val="00625C52"/>
    <w:rsid w:val="006266F8"/>
    <w:rsid w:val="00626B22"/>
    <w:rsid w:val="006308CF"/>
    <w:rsid w:val="0063131E"/>
    <w:rsid w:val="00632091"/>
    <w:rsid w:val="006326BA"/>
    <w:rsid w:val="00634AD4"/>
    <w:rsid w:val="00635FBD"/>
    <w:rsid w:val="0063672B"/>
    <w:rsid w:val="006369DD"/>
    <w:rsid w:val="00636C13"/>
    <w:rsid w:val="00636F4E"/>
    <w:rsid w:val="00637775"/>
    <w:rsid w:val="00640125"/>
    <w:rsid w:val="00641E44"/>
    <w:rsid w:val="00641FEA"/>
    <w:rsid w:val="00642047"/>
    <w:rsid w:val="006422A9"/>
    <w:rsid w:val="00642943"/>
    <w:rsid w:val="00642E0B"/>
    <w:rsid w:val="006430DF"/>
    <w:rsid w:val="006433FF"/>
    <w:rsid w:val="00643487"/>
    <w:rsid w:val="0064375D"/>
    <w:rsid w:val="00643F7C"/>
    <w:rsid w:val="00644F86"/>
    <w:rsid w:val="006452DE"/>
    <w:rsid w:val="00645619"/>
    <w:rsid w:val="00645927"/>
    <w:rsid w:val="0064685C"/>
    <w:rsid w:val="00646CE2"/>
    <w:rsid w:val="00646D89"/>
    <w:rsid w:val="006507CC"/>
    <w:rsid w:val="0065090A"/>
    <w:rsid w:val="00650E4C"/>
    <w:rsid w:val="00652B3D"/>
    <w:rsid w:val="00652C4E"/>
    <w:rsid w:val="00653159"/>
    <w:rsid w:val="00653197"/>
    <w:rsid w:val="0065357F"/>
    <w:rsid w:val="0065358E"/>
    <w:rsid w:val="0065412C"/>
    <w:rsid w:val="00654356"/>
    <w:rsid w:val="006543CD"/>
    <w:rsid w:val="00654909"/>
    <w:rsid w:val="006564EC"/>
    <w:rsid w:val="00657091"/>
    <w:rsid w:val="00657A1C"/>
    <w:rsid w:val="00657B62"/>
    <w:rsid w:val="00660BE9"/>
    <w:rsid w:val="00660F13"/>
    <w:rsid w:val="00662FA6"/>
    <w:rsid w:val="00663A66"/>
    <w:rsid w:val="00665225"/>
    <w:rsid w:val="006665BA"/>
    <w:rsid w:val="00666932"/>
    <w:rsid w:val="00666DCE"/>
    <w:rsid w:val="00666E1B"/>
    <w:rsid w:val="00667584"/>
    <w:rsid w:val="00667D17"/>
    <w:rsid w:val="00670412"/>
    <w:rsid w:val="00671ED2"/>
    <w:rsid w:val="00673CC8"/>
    <w:rsid w:val="00676C9C"/>
    <w:rsid w:val="0067744F"/>
    <w:rsid w:val="00682884"/>
    <w:rsid w:val="00684A33"/>
    <w:rsid w:val="00684D9A"/>
    <w:rsid w:val="00684DB4"/>
    <w:rsid w:val="00685336"/>
    <w:rsid w:val="0068571D"/>
    <w:rsid w:val="00685D5D"/>
    <w:rsid w:val="00686557"/>
    <w:rsid w:val="006866AF"/>
    <w:rsid w:val="00686FB7"/>
    <w:rsid w:val="00687B94"/>
    <w:rsid w:val="00690012"/>
    <w:rsid w:val="006900C7"/>
    <w:rsid w:val="00690B8C"/>
    <w:rsid w:val="00690E28"/>
    <w:rsid w:val="006922AB"/>
    <w:rsid w:val="00692C29"/>
    <w:rsid w:val="00693DDC"/>
    <w:rsid w:val="006942F8"/>
    <w:rsid w:val="00694A7B"/>
    <w:rsid w:val="00694C5B"/>
    <w:rsid w:val="0069508C"/>
    <w:rsid w:val="006952C9"/>
    <w:rsid w:val="00695513"/>
    <w:rsid w:val="00695DA5"/>
    <w:rsid w:val="00695F39"/>
    <w:rsid w:val="00696E68"/>
    <w:rsid w:val="0069714A"/>
    <w:rsid w:val="00697397"/>
    <w:rsid w:val="006A023A"/>
    <w:rsid w:val="006A0B15"/>
    <w:rsid w:val="006A12F0"/>
    <w:rsid w:val="006A1653"/>
    <w:rsid w:val="006A2202"/>
    <w:rsid w:val="006A2F96"/>
    <w:rsid w:val="006A31E8"/>
    <w:rsid w:val="006A3D1C"/>
    <w:rsid w:val="006A3EFA"/>
    <w:rsid w:val="006A4948"/>
    <w:rsid w:val="006A4ECC"/>
    <w:rsid w:val="006A64C9"/>
    <w:rsid w:val="006A6B0E"/>
    <w:rsid w:val="006A7EE2"/>
    <w:rsid w:val="006B1B8B"/>
    <w:rsid w:val="006B23A7"/>
    <w:rsid w:val="006B27CC"/>
    <w:rsid w:val="006B360D"/>
    <w:rsid w:val="006B45A6"/>
    <w:rsid w:val="006B47AD"/>
    <w:rsid w:val="006B480B"/>
    <w:rsid w:val="006B5DFB"/>
    <w:rsid w:val="006B6E10"/>
    <w:rsid w:val="006B74B0"/>
    <w:rsid w:val="006B79B7"/>
    <w:rsid w:val="006C0E22"/>
    <w:rsid w:val="006C1601"/>
    <w:rsid w:val="006C1F7F"/>
    <w:rsid w:val="006C2058"/>
    <w:rsid w:val="006C3509"/>
    <w:rsid w:val="006C3BA6"/>
    <w:rsid w:val="006C59A8"/>
    <w:rsid w:val="006C5E81"/>
    <w:rsid w:val="006C6B37"/>
    <w:rsid w:val="006C7005"/>
    <w:rsid w:val="006D200B"/>
    <w:rsid w:val="006D2081"/>
    <w:rsid w:val="006D410B"/>
    <w:rsid w:val="006D5DB7"/>
    <w:rsid w:val="006D63C2"/>
    <w:rsid w:val="006D71D2"/>
    <w:rsid w:val="006D7B03"/>
    <w:rsid w:val="006E182C"/>
    <w:rsid w:val="006E3163"/>
    <w:rsid w:val="006E3536"/>
    <w:rsid w:val="006E3918"/>
    <w:rsid w:val="006E5531"/>
    <w:rsid w:val="006E5C39"/>
    <w:rsid w:val="006E65B9"/>
    <w:rsid w:val="006F0371"/>
    <w:rsid w:val="006F151E"/>
    <w:rsid w:val="006F1529"/>
    <w:rsid w:val="006F252C"/>
    <w:rsid w:val="006F2F8E"/>
    <w:rsid w:val="006F3993"/>
    <w:rsid w:val="006F4C0B"/>
    <w:rsid w:val="006F4CDA"/>
    <w:rsid w:val="006F4F0F"/>
    <w:rsid w:val="006F5746"/>
    <w:rsid w:val="006F579B"/>
    <w:rsid w:val="006F5DF4"/>
    <w:rsid w:val="006F6B3F"/>
    <w:rsid w:val="006F7C2D"/>
    <w:rsid w:val="00700E0C"/>
    <w:rsid w:val="00701A9E"/>
    <w:rsid w:val="007023CA"/>
    <w:rsid w:val="007029EC"/>
    <w:rsid w:val="00702D9D"/>
    <w:rsid w:val="00703275"/>
    <w:rsid w:val="00703A79"/>
    <w:rsid w:val="00703D35"/>
    <w:rsid w:val="0070408C"/>
    <w:rsid w:val="00704AB8"/>
    <w:rsid w:val="00705442"/>
    <w:rsid w:val="0070669A"/>
    <w:rsid w:val="007070A2"/>
    <w:rsid w:val="00710218"/>
    <w:rsid w:val="00710762"/>
    <w:rsid w:val="0071296B"/>
    <w:rsid w:val="007131D9"/>
    <w:rsid w:val="0071345C"/>
    <w:rsid w:val="007135EE"/>
    <w:rsid w:val="00715683"/>
    <w:rsid w:val="0071571B"/>
    <w:rsid w:val="0071573B"/>
    <w:rsid w:val="007157CE"/>
    <w:rsid w:val="00715C25"/>
    <w:rsid w:val="00716130"/>
    <w:rsid w:val="00716221"/>
    <w:rsid w:val="00716B5B"/>
    <w:rsid w:val="00716F49"/>
    <w:rsid w:val="00717830"/>
    <w:rsid w:val="0071787C"/>
    <w:rsid w:val="00717D9F"/>
    <w:rsid w:val="00720358"/>
    <w:rsid w:val="007205A7"/>
    <w:rsid w:val="007207EE"/>
    <w:rsid w:val="00720C68"/>
    <w:rsid w:val="0072188B"/>
    <w:rsid w:val="00721CBB"/>
    <w:rsid w:val="00721EAF"/>
    <w:rsid w:val="0072289A"/>
    <w:rsid w:val="007228A7"/>
    <w:rsid w:val="00723C22"/>
    <w:rsid w:val="00724105"/>
    <w:rsid w:val="00724B13"/>
    <w:rsid w:val="007250F9"/>
    <w:rsid w:val="007255BF"/>
    <w:rsid w:val="00726F80"/>
    <w:rsid w:val="00727A67"/>
    <w:rsid w:val="00727B37"/>
    <w:rsid w:val="00727DE9"/>
    <w:rsid w:val="007305CD"/>
    <w:rsid w:val="0073170A"/>
    <w:rsid w:val="00731789"/>
    <w:rsid w:val="007331E5"/>
    <w:rsid w:val="0073335F"/>
    <w:rsid w:val="00734669"/>
    <w:rsid w:val="00735880"/>
    <w:rsid w:val="00735B82"/>
    <w:rsid w:val="00737AE5"/>
    <w:rsid w:val="00737BE1"/>
    <w:rsid w:val="00737D9D"/>
    <w:rsid w:val="007401DA"/>
    <w:rsid w:val="00742046"/>
    <w:rsid w:val="007423E1"/>
    <w:rsid w:val="007438E8"/>
    <w:rsid w:val="00743A13"/>
    <w:rsid w:val="007442D8"/>
    <w:rsid w:val="00745320"/>
    <w:rsid w:val="0074775B"/>
    <w:rsid w:val="00747D69"/>
    <w:rsid w:val="0075015A"/>
    <w:rsid w:val="0075020C"/>
    <w:rsid w:val="00750374"/>
    <w:rsid w:val="007503DE"/>
    <w:rsid w:val="0075086E"/>
    <w:rsid w:val="00750C66"/>
    <w:rsid w:val="00750E17"/>
    <w:rsid w:val="0075124C"/>
    <w:rsid w:val="00751467"/>
    <w:rsid w:val="00751826"/>
    <w:rsid w:val="00751AA1"/>
    <w:rsid w:val="00752230"/>
    <w:rsid w:val="00752519"/>
    <w:rsid w:val="007525E4"/>
    <w:rsid w:val="007526FE"/>
    <w:rsid w:val="007528FB"/>
    <w:rsid w:val="007529C4"/>
    <w:rsid w:val="00753A2F"/>
    <w:rsid w:val="00753BEE"/>
    <w:rsid w:val="00753D58"/>
    <w:rsid w:val="007540DD"/>
    <w:rsid w:val="00754195"/>
    <w:rsid w:val="007547D5"/>
    <w:rsid w:val="00755E5F"/>
    <w:rsid w:val="00756CFE"/>
    <w:rsid w:val="00760041"/>
    <w:rsid w:val="00760CA3"/>
    <w:rsid w:val="00760F2C"/>
    <w:rsid w:val="00761411"/>
    <w:rsid w:val="00761F3B"/>
    <w:rsid w:val="007627DC"/>
    <w:rsid w:val="00762899"/>
    <w:rsid w:val="007628F6"/>
    <w:rsid w:val="00763621"/>
    <w:rsid w:val="00765132"/>
    <w:rsid w:val="00765AC5"/>
    <w:rsid w:val="007664CF"/>
    <w:rsid w:val="00766D73"/>
    <w:rsid w:val="0076752A"/>
    <w:rsid w:val="0077034F"/>
    <w:rsid w:val="00770DBC"/>
    <w:rsid w:val="007733DB"/>
    <w:rsid w:val="007740D5"/>
    <w:rsid w:val="00774241"/>
    <w:rsid w:val="0077443D"/>
    <w:rsid w:val="0077557C"/>
    <w:rsid w:val="00775A25"/>
    <w:rsid w:val="00775BEB"/>
    <w:rsid w:val="00775E3C"/>
    <w:rsid w:val="00776EC6"/>
    <w:rsid w:val="00777525"/>
    <w:rsid w:val="007775FC"/>
    <w:rsid w:val="007779BF"/>
    <w:rsid w:val="00780D71"/>
    <w:rsid w:val="007823C5"/>
    <w:rsid w:val="00783BCF"/>
    <w:rsid w:val="0078475C"/>
    <w:rsid w:val="00784FAF"/>
    <w:rsid w:val="00785734"/>
    <w:rsid w:val="00785828"/>
    <w:rsid w:val="00785A57"/>
    <w:rsid w:val="00785E1C"/>
    <w:rsid w:val="00785E46"/>
    <w:rsid w:val="00786E5F"/>
    <w:rsid w:val="00787425"/>
    <w:rsid w:val="00787C28"/>
    <w:rsid w:val="00787D83"/>
    <w:rsid w:val="00790033"/>
    <w:rsid w:val="0079020C"/>
    <w:rsid w:val="007905CD"/>
    <w:rsid w:val="00791985"/>
    <w:rsid w:val="007919AD"/>
    <w:rsid w:val="00791C46"/>
    <w:rsid w:val="00791E7A"/>
    <w:rsid w:val="00791FE0"/>
    <w:rsid w:val="00792B22"/>
    <w:rsid w:val="00793031"/>
    <w:rsid w:val="007931BC"/>
    <w:rsid w:val="00793713"/>
    <w:rsid w:val="00793739"/>
    <w:rsid w:val="007958FF"/>
    <w:rsid w:val="00796C5F"/>
    <w:rsid w:val="00797F51"/>
    <w:rsid w:val="007A04EA"/>
    <w:rsid w:val="007A13B8"/>
    <w:rsid w:val="007A1A28"/>
    <w:rsid w:val="007A24C5"/>
    <w:rsid w:val="007A48DB"/>
    <w:rsid w:val="007A4A09"/>
    <w:rsid w:val="007A4B3E"/>
    <w:rsid w:val="007A6570"/>
    <w:rsid w:val="007B00A9"/>
    <w:rsid w:val="007B021E"/>
    <w:rsid w:val="007B0471"/>
    <w:rsid w:val="007B0C0D"/>
    <w:rsid w:val="007B12B9"/>
    <w:rsid w:val="007B1615"/>
    <w:rsid w:val="007B1F24"/>
    <w:rsid w:val="007B2980"/>
    <w:rsid w:val="007B2AF2"/>
    <w:rsid w:val="007B3B4C"/>
    <w:rsid w:val="007B3B56"/>
    <w:rsid w:val="007B4059"/>
    <w:rsid w:val="007B4359"/>
    <w:rsid w:val="007B55EB"/>
    <w:rsid w:val="007B6328"/>
    <w:rsid w:val="007B6678"/>
    <w:rsid w:val="007B68FC"/>
    <w:rsid w:val="007B69CE"/>
    <w:rsid w:val="007B7161"/>
    <w:rsid w:val="007B7E70"/>
    <w:rsid w:val="007C0387"/>
    <w:rsid w:val="007C06D4"/>
    <w:rsid w:val="007C1110"/>
    <w:rsid w:val="007C11DD"/>
    <w:rsid w:val="007C1B0A"/>
    <w:rsid w:val="007C22B6"/>
    <w:rsid w:val="007C24E5"/>
    <w:rsid w:val="007C2B9E"/>
    <w:rsid w:val="007C3DF9"/>
    <w:rsid w:val="007C40ED"/>
    <w:rsid w:val="007C513C"/>
    <w:rsid w:val="007C665A"/>
    <w:rsid w:val="007C6CE1"/>
    <w:rsid w:val="007C701A"/>
    <w:rsid w:val="007C75E9"/>
    <w:rsid w:val="007C7705"/>
    <w:rsid w:val="007C7773"/>
    <w:rsid w:val="007D10F7"/>
    <w:rsid w:val="007D14BF"/>
    <w:rsid w:val="007D175B"/>
    <w:rsid w:val="007D21E5"/>
    <w:rsid w:val="007D21F1"/>
    <w:rsid w:val="007D29E6"/>
    <w:rsid w:val="007D2D72"/>
    <w:rsid w:val="007D32C3"/>
    <w:rsid w:val="007D417B"/>
    <w:rsid w:val="007D4394"/>
    <w:rsid w:val="007D4CB6"/>
    <w:rsid w:val="007D59AD"/>
    <w:rsid w:val="007D65A5"/>
    <w:rsid w:val="007D6CE2"/>
    <w:rsid w:val="007D6D07"/>
    <w:rsid w:val="007D6D77"/>
    <w:rsid w:val="007D72D6"/>
    <w:rsid w:val="007D78E6"/>
    <w:rsid w:val="007E0406"/>
    <w:rsid w:val="007E05F6"/>
    <w:rsid w:val="007E192E"/>
    <w:rsid w:val="007E2088"/>
    <w:rsid w:val="007E32F5"/>
    <w:rsid w:val="007E3371"/>
    <w:rsid w:val="007E3B04"/>
    <w:rsid w:val="007E3C9E"/>
    <w:rsid w:val="007E422E"/>
    <w:rsid w:val="007E4DCE"/>
    <w:rsid w:val="007E549B"/>
    <w:rsid w:val="007E56B8"/>
    <w:rsid w:val="007E692C"/>
    <w:rsid w:val="007E6BC1"/>
    <w:rsid w:val="007E6CCC"/>
    <w:rsid w:val="007E6D01"/>
    <w:rsid w:val="007E6DDD"/>
    <w:rsid w:val="007E7F9B"/>
    <w:rsid w:val="007F0A3F"/>
    <w:rsid w:val="007F24FE"/>
    <w:rsid w:val="007F27EB"/>
    <w:rsid w:val="007F34CB"/>
    <w:rsid w:val="007F36F3"/>
    <w:rsid w:val="007F500B"/>
    <w:rsid w:val="007F50D6"/>
    <w:rsid w:val="007F5200"/>
    <w:rsid w:val="007F57B7"/>
    <w:rsid w:val="007F5A5B"/>
    <w:rsid w:val="007F5DE2"/>
    <w:rsid w:val="007F6913"/>
    <w:rsid w:val="007F73EE"/>
    <w:rsid w:val="007F73F0"/>
    <w:rsid w:val="007F7CD9"/>
    <w:rsid w:val="00800155"/>
    <w:rsid w:val="00800A00"/>
    <w:rsid w:val="00801475"/>
    <w:rsid w:val="00801D50"/>
    <w:rsid w:val="00802774"/>
    <w:rsid w:val="00802872"/>
    <w:rsid w:val="00802A60"/>
    <w:rsid w:val="00803034"/>
    <w:rsid w:val="00803158"/>
    <w:rsid w:val="00804594"/>
    <w:rsid w:val="00805089"/>
    <w:rsid w:val="00805533"/>
    <w:rsid w:val="00806BF3"/>
    <w:rsid w:val="00807058"/>
    <w:rsid w:val="00807C15"/>
    <w:rsid w:val="00810CFD"/>
    <w:rsid w:val="00810FDF"/>
    <w:rsid w:val="008122D5"/>
    <w:rsid w:val="0081444E"/>
    <w:rsid w:val="008155CD"/>
    <w:rsid w:val="00815964"/>
    <w:rsid w:val="0081627C"/>
    <w:rsid w:val="00816333"/>
    <w:rsid w:val="0081644C"/>
    <w:rsid w:val="00816AEA"/>
    <w:rsid w:val="0081779B"/>
    <w:rsid w:val="00817E54"/>
    <w:rsid w:val="00820731"/>
    <w:rsid w:val="0082149A"/>
    <w:rsid w:val="00821EA9"/>
    <w:rsid w:val="00821F4A"/>
    <w:rsid w:val="00822FF2"/>
    <w:rsid w:val="00824780"/>
    <w:rsid w:val="00824982"/>
    <w:rsid w:val="00824A06"/>
    <w:rsid w:val="00825F49"/>
    <w:rsid w:val="008260A2"/>
    <w:rsid w:val="00827307"/>
    <w:rsid w:val="00830934"/>
    <w:rsid w:val="008321A8"/>
    <w:rsid w:val="0083393A"/>
    <w:rsid w:val="00834BE4"/>
    <w:rsid w:val="00834CC1"/>
    <w:rsid w:val="00834F4F"/>
    <w:rsid w:val="00835486"/>
    <w:rsid w:val="00835565"/>
    <w:rsid w:val="00836B40"/>
    <w:rsid w:val="00837377"/>
    <w:rsid w:val="00837542"/>
    <w:rsid w:val="00837570"/>
    <w:rsid w:val="008406B2"/>
    <w:rsid w:val="00841D86"/>
    <w:rsid w:val="008432A5"/>
    <w:rsid w:val="00843D04"/>
    <w:rsid w:val="00843F9B"/>
    <w:rsid w:val="008440EF"/>
    <w:rsid w:val="0084464C"/>
    <w:rsid w:val="0084464E"/>
    <w:rsid w:val="00844DC6"/>
    <w:rsid w:val="00844F9A"/>
    <w:rsid w:val="00845CE6"/>
    <w:rsid w:val="0084610B"/>
    <w:rsid w:val="008462A4"/>
    <w:rsid w:val="00846864"/>
    <w:rsid w:val="00847CD4"/>
    <w:rsid w:val="0085032A"/>
    <w:rsid w:val="00850A84"/>
    <w:rsid w:val="00850F3E"/>
    <w:rsid w:val="00851639"/>
    <w:rsid w:val="00851DD0"/>
    <w:rsid w:val="00852873"/>
    <w:rsid w:val="00852A73"/>
    <w:rsid w:val="00852D9B"/>
    <w:rsid w:val="00853285"/>
    <w:rsid w:val="008535C8"/>
    <w:rsid w:val="00854110"/>
    <w:rsid w:val="0085709E"/>
    <w:rsid w:val="0085721C"/>
    <w:rsid w:val="008573A1"/>
    <w:rsid w:val="00857682"/>
    <w:rsid w:val="00860213"/>
    <w:rsid w:val="0086165D"/>
    <w:rsid w:val="00861A52"/>
    <w:rsid w:val="00861C33"/>
    <w:rsid w:val="00863759"/>
    <w:rsid w:val="00863ECB"/>
    <w:rsid w:val="00863F65"/>
    <w:rsid w:val="008640F9"/>
    <w:rsid w:val="008641A1"/>
    <w:rsid w:val="00864CD1"/>
    <w:rsid w:val="00866195"/>
    <w:rsid w:val="008676B1"/>
    <w:rsid w:val="00867865"/>
    <w:rsid w:val="00867B5B"/>
    <w:rsid w:val="008702D2"/>
    <w:rsid w:val="008702D5"/>
    <w:rsid w:val="0087127E"/>
    <w:rsid w:val="00872D5A"/>
    <w:rsid w:val="00873428"/>
    <w:rsid w:val="008738CC"/>
    <w:rsid w:val="008758D7"/>
    <w:rsid w:val="008761BE"/>
    <w:rsid w:val="0087681E"/>
    <w:rsid w:val="0087694F"/>
    <w:rsid w:val="00876B53"/>
    <w:rsid w:val="00876F9E"/>
    <w:rsid w:val="008778A3"/>
    <w:rsid w:val="00877A49"/>
    <w:rsid w:val="00877CD0"/>
    <w:rsid w:val="00880093"/>
    <w:rsid w:val="00880A65"/>
    <w:rsid w:val="00880F38"/>
    <w:rsid w:val="00880F7F"/>
    <w:rsid w:val="008815F4"/>
    <w:rsid w:val="008815FF"/>
    <w:rsid w:val="00881A23"/>
    <w:rsid w:val="00881FC3"/>
    <w:rsid w:val="008820F2"/>
    <w:rsid w:val="008835B0"/>
    <w:rsid w:val="00884065"/>
    <w:rsid w:val="008861CD"/>
    <w:rsid w:val="0088635B"/>
    <w:rsid w:val="0088731A"/>
    <w:rsid w:val="008873E0"/>
    <w:rsid w:val="008902CA"/>
    <w:rsid w:val="0089154E"/>
    <w:rsid w:val="00891BCA"/>
    <w:rsid w:val="00892677"/>
    <w:rsid w:val="00892A9D"/>
    <w:rsid w:val="00895F6B"/>
    <w:rsid w:val="0089671F"/>
    <w:rsid w:val="00897633"/>
    <w:rsid w:val="008A1F12"/>
    <w:rsid w:val="008A242A"/>
    <w:rsid w:val="008A3121"/>
    <w:rsid w:val="008A4163"/>
    <w:rsid w:val="008A4328"/>
    <w:rsid w:val="008A49A7"/>
    <w:rsid w:val="008A4DF7"/>
    <w:rsid w:val="008A5CB7"/>
    <w:rsid w:val="008A68AD"/>
    <w:rsid w:val="008A69E2"/>
    <w:rsid w:val="008A7B21"/>
    <w:rsid w:val="008B0FF7"/>
    <w:rsid w:val="008B17D3"/>
    <w:rsid w:val="008B3134"/>
    <w:rsid w:val="008B348C"/>
    <w:rsid w:val="008B464B"/>
    <w:rsid w:val="008B531C"/>
    <w:rsid w:val="008B63B2"/>
    <w:rsid w:val="008B65C6"/>
    <w:rsid w:val="008B698A"/>
    <w:rsid w:val="008B6D25"/>
    <w:rsid w:val="008B6E07"/>
    <w:rsid w:val="008B6EAA"/>
    <w:rsid w:val="008B7317"/>
    <w:rsid w:val="008B73C8"/>
    <w:rsid w:val="008B7D13"/>
    <w:rsid w:val="008C0813"/>
    <w:rsid w:val="008C0C41"/>
    <w:rsid w:val="008C137F"/>
    <w:rsid w:val="008C21A2"/>
    <w:rsid w:val="008C3B44"/>
    <w:rsid w:val="008C4634"/>
    <w:rsid w:val="008C4C36"/>
    <w:rsid w:val="008C4F74"/>
    <w:rsid w:val="008C50BB"/>
    <w:rsid w:val="008C587C"/>
    <w:rsid w:val="008C5BB4"/>
    <w:rsid w:val="008C5E9C"/>
    <w:rsid w:val="008C6445"/>
    <w:rsid w:val="008C64EB"/>
    <w:rsid w:val="008C7786"/>
    <w:rsid w:val="008C7B9E"/>
    <w:rsid w:val="008D036E"/>
    <w:rsid w:val="008D05E1"/>
    <w:rsid w:val="008D116D"/>
    <w:rsid w:val="008D1579"/>
    <w:rsid w:val="008D34DE"/>
    <w:rsid w:val="008D4267"/>
    <w:rsid w:val="008D4684"/>
    <w:rsid w:val="008D4B6B"/>
    <w:rsid w:val="008D4CC7"/>
    <w:rsid w:val="008D5F5F"/>
    <w:rsid w:val="008D6592"/>
    <w:rsid w:val="008D65DF"/>
    <w:rsid w:val="008D6942"/>
    <w:rsid w:val="008D7326"/>
    <w:rsid w:val="008D782A"/>
    <w:rsid w:val="008D789F"/>
    <w:rsid w:val="008D7D31"/>
    <w:rsid w:val="008E07FE"/>
    <w:rsid w:val="008E200D"/>
    <w:rsid w:val="008E231D"/>
    <w:rsid w:val="008E2483"/>
    <w:rsid w:val="008E2EFC"/>
    <w:rsid w:val="008E42DD"/>
    <w:rsid w:val="008E441D"/>
    <w:rsid w:val="008E6084"/>
    <w:rsid w:val="008E7315"/>
    <w:rsid w:val="008F02A2"/>
    <w:rsid w:val="008F17CA"/>
    <w:rsid w:val="008F1D61"/>
    <w:rsid w:val="008F22CE"/>
    <w:rsid w:val="008F2529"/>
    <w:rsid w:val="008F2712"/>
    <w:rsid w:val="008F2A7A"/>
    <w:rsid w:val="008F2C8C"/>
    <w:rsid w:val="008F2F8D"/>
    <w:rsid w:val="008F2FA1"/>
    <w:rsid w:val="008F33A3"/>
    <w:rsid w:val="008F475E"/>
    <w:rsid w:val="008F4BA1"/>
    <w:rsid w:val="008F5685"/>
    <w:rsid w:val="008F61BF"/>
    <w:rsid w:val="008F63D5"/>
    <w:rsid w:val="008F6F6D"/>
    <w:rsid w:val="008F6F7D"/>
    <w:rsid w:val="008F7FEA"/>
    <w:rsid w:val="009003EC"/>
    <w:rsid w:val="009007C6"/>
    <w:rsid w:val="009011B9"/>
    <w:rsid w:val="00901E3E"/>
    <w:rsid w:val="0090253F"/>
    <w:rsid w:val="00902BF1"/>
    <w:rsid w:val="009034C1"/>
    <w:rsid w:val="00903660"/>
    <w:rsid w:val="009052B8"/>
    <w:rsid w:val="00905DC5"/>
    <w:rsid w:val="0091118E"/>
    <w:rsid w:val="009112BB"/>
    <w:rsid w:val="009116AE"/>
    <w:rsid w:val="00912512"/>
    <w:rsid w:val="00912DAE"/>
    <w:rsid w:val="00913A25"/>
    <w:rsid w:val="00913D36"/>
    <w:rsid w:val="00914B22"/>
    <w:rsid w:val="00915A15"/>
    <w:rsid w:val="00915ACC"/>
    <w:rsid w:val="00916947"/>
    <w:rsid w:val="00916C48"/>
    <w:rsid w:val="009172E7"/>
    <w:rsid w:val="00917360"/>
    <w:rsid w:val="00920D78"/>
    <w:rsid w:val="00920DB8"/>
    <w:rsid w:val="0092229B"/>
    <w:rsid w:val="00924066"/>
    <w:rsid w:val="009242F7"/>
    <w:rsid w:val="009243EE"/>
    <w:rsid w:val="009246E8"/>
    <w:rsid w:val="0092519D"/>
    <w:rsid w:val="0092669E"/>
    <w:rsid w:val="0092715E"/>
    <w:rsid w:val="00930B13"/>
    <w:rsid w:val="00930C06"/>
    <w:rsid w:val="009323EC"/>
    <w:rsid w:val="0093259A"/>
    <w:rsid w:val="0093336F"/>
    <w:rsid w:val="00933DE4"/>
    <w:rsid w:val="009353EF"/>
    <w:rsid w:val="00935D71"/>
    <w:rsid w:val="00935DA5"/>
    <w:rsid w:val="0093605C"/>
    <w:rsid w:val="00936341"/>
    <w:rsid w:val="00937158"/>
    <w:rsid w:val="00937883"/>
    <w:rsid w:val="009405BD"/>
    <w:rsid w:val="009420E8"/>
    <w:rsid w:val="0094224E"/>
    <w:rsid w:val="009424AC"/>
    <w:rsid w:val="00943BE3"/>
    <w:rsid w:val="00943DD9"/>
    <w:rsid w:val="00944052"/>
    <w:rsid w:val="009442C1"/>
    <w:rsid w:val="009447CC"/>
    <w:rsid w:val="00944DAC"/>
    <w:rsid w:val="0094542E"/>
    <w:rsid w:val="0094549D"/>
    <w:rsid w:val="00946020"/>
    <w:rsid w:val="00946684"/>
    <w:rsid w:val="00946C3E"/>
    <w:rsid w:val="009500E5"/>
    <w:rsid w:val="009504CA"/>
    <w:rsid w:val="00950BBC"/>
    <w:rsid w:val="00950BCE"/>
    <w:rsid w:val="00953863"/>
    <w:rsid w:val="009539DD"/>
    <w:rsid w:val="00953A41"/>
    <w:rsid w:val="00953C1E"/>
    <w:rsid w:val="00954165"/>
    <w:rsid w:val="00954333"/>
    <w:rsid w:val="00954526"/>
    <w:rsid w:val="00955191"/>
    <w:rsid w:val="00956380"/>
    <w:rsid w:val="0095670A"/>
    <w:rsid w:val="00956920"/>
    <w:rsid w:val="00956AFE"/>
    <w:rsid w:val="00957878"/>
    <w:rsid w:val="00957A27"/>
    <w:rsid w:val="00957DC1"/>
    <w:rsid w:val="009601E5"/>
    <w:rsid w:val="00960A7C"/>
    <w:rsid w:val="00960BBA"/>
    <w:rsid w:val="00960FB2"/>
    <w:rsid w:val="00961627"/>
    <w:rsid w:val="00961B97"/>
    <w:rsid w:val="00962B12"/>
    <w:rsid w:val="0096302A"/>
    <w:rsid w:val="0096331D"/>
    <w:rsid w:val="0096399E"/>
    <w:rsid w:val="00963A0E"/>
    <w:rsid w:val="00964ECB"/>
    <w:rsid w:val="00965304"/>
    <w:rsid w:val="00965869"/>
    <w:rsid w:val="0096655C"/>
    <w:rsid w:val="009666A5"/>
    <w:rsid w:val="00966CEA"/>
    <w:rsid w:val="00966E82"/>
    <w:rsid w:val="0096780A"/>
    <w:rsid w:val="00970546"/>
    <w:rsid w:val="00970CCD"/>
    <w:rsid w:val="00970F92"/>
    <w:rsid w:val="00973469"/>
    <w:rsid w:val="00973FAE"/>
    <w:rsid w:val="0097500F"/>
    <w:rsid w:val="00975F75"/>
    <w:rsid w:val="00976920"/>
    <w:rsid w:val="00976A59"/>
    <w:rsid w:val="00976FF0"/>
    <w:rsid w:val="009800DE"/>
    <w:rsid w:val="00981273"/>
    <w:rsid w:val="009819BE"/>
    <w:rsid w:val="00982C0D"/>
    <w:rsid w:val="00983046"/>
    <w:rsid w:val="00983410"/>
    <w:rsid w:val="009836E8"/>
    <w:rsid w:val="00983E17"/>
    <w:rsid w:val="0098609C"/>
    <w:rsid w:val="009870C4"/>
    <w:rsid w:val="0098779C"/>
    <w:rsid w:val="00990329"/>
    <w:rsid w:val="00990720"/>
    <w:rsid w:val="00990B3C"/>
    <w:rsid w:val="00990E2B"/>
    <w:rsid w:val="00991295"/>
    <w:rsid w:val="00991521"/>
    <w:rsid w:val="00991D6C"/>
    <w:rsid w:val="00992AF4"/>
    <w:rsid w:val="009931C5"/>
    <w:rsid w:val="009933DC"/>
    <w:rsid w:val="0099345A"/>
    <w:rsid w:val="00993D04"/>
    <w:rsid w:val="00993DF5"/>
    <w:rsid w:val="00994314"/>
    <w:rsid w:val="00994601"/>
    <w:rsid w:val="00994E21"/>
    <w:rsid w:val="009950A9"/>
    <w:rsid w:val="00996314"/>
    <w:rsid w:val="009967E0"/>
    <w:rsid w:val="009974BD"/>
    <w:rsid w:val="0099799C"/>
    <w:rsid w:val="009A0AB4"/>
    <w:rsid w:val="009A1170"/>
    <w:rsid w:val="009A159B"/>
    <w:rsid w:val="009A2075"/>
    <w:rsid w:val="009A2AA9"/>
    <w:rsid w:val="009A2E78"/>
    <w:rsid w:val="009A33F1"/>
    <w:rsid w:val="009A381F"/>
    <w:rsid w:val="009A4763"/>
    <w:rsid w:val="009A503F"/>
    <w:rsid w:val="009A7880"/>
    <w:rsid w:val="009B1DD6"/>
    <w:rsid w:val="009B23F1"/>
    <w:rsid w:val="009B3128"/>
    <w:rsid w:val="009B38BD"/>
    <w:rsid w:val="009B3ACB"/>
    <w:rsid w:val="009B4B7F"/>
    <w:rsid w:val="009B5181"/>
    <w:rsid w:val="009B5636"/>
    <w:rsid w:val="009B5A40"/>
    <w:rsid w:val="009B6B24"/>
    <w:rsid w:val="009B7B33"/>
    <w:rsid w:val="009C099C"/>
    <w:rsid w:val="009C1361"/>
    <w:rsid w:val="009C1844"/>
    <w:rsid w:val="009C20AD"/>
    <w:rsid w:val="009C2CAD"/>
    <w:rsid w:val="009C2F91"/>
    <w:rsid w:val="009C4256"/>
    <w:rsid w:val="009C5DD9"/>
    <w:rsid w:val="009C7A94"/>
    <w:rsid w:val="009D01CC"/>
    <w:rsid w:val="009D1F4D"/>
    <w:rsid w:val="009D28C0"/>
    <w:rsid w:val="009D2D16"/>
    <w:rsid w:val="009D38AF"/>
    <w:rsid w:val="009D43AB"/>
    <w:rsid w:val="009D484F"/>
    <w:rsid w:val="009D494A"/>
    <w:rsid w:val="009D4E1F"/>
    <w:rsid w:val="009D529C"/>
    <w:rsid w:val="009D53FE"/>
    <w:rsid w:val="009D5AEE"/>
    <w:rsid w:val="009D5B22"/>
    <w:rsid w:val="009D7E40"/>
    <w:rsid w:val="009D7E48"/>
    <w:rsid w:val="009D7E7B"/>
    <w:rsid w:val="009E05DB"/>
    <w:rsid w:val="009E14FF"/>
    <w:rsid w:val="009E15A4"/>
    <w:rsid w:val="009E15C7"/>
    <w:rsid w:val="009E2163"/>
    <w:rsid w:val="009E21B8"/>
    <w:rsid w:val="009E3119"/>
    <w:rsid w:val="009E3763"/>
    <w:rsid w:val="009E40F3"/>
    <w:rsid w:val="009E41CD"/>
    <w:rsid w:val="009E4F23"/>
    <w:rsid w:val="009E60A7"/>
    <w:rsid w:val="009E6C59"/>
    <w:rsid w:val="009E71A4"/>
    <w:rsid w:val="009E74D9"/>
    <w:rsid w:val="009F03F3"/>
    <w:rsid w:val="009F069A"/>
    <w:rsid w:val="009F1577"/>
    <w:rsid w:val="009F1C3A"/>
    <w:rsid w:val="009F2362"/>
    <w:rsid w:val="009F2DB7"/>
    <w:rsid w:val="009F2FE6"/>
    <w:rsid w:val="009F3123"/>
    <w:rsid w:val="009F331F"/>
    <w:rsid w:val="009F45F2"/>
    <w:rsid w:val="009F5178"/>
    <w:rsid w:val="009F5428"/>
    <w:rsid w:val="009F6544"/>
    <w:rsid w:val="009F7418"/>
    <w:rsid w:val="009F7566"/>
    <w:rsid w:val="009F75B0"/>
    <w:rsid w:val="00A00AFB"/>
    <w:rsid w:val="00A013AB"/>
    <w:rsid w:val="00A02754"/>
    <w:rsid w:val="00A02BC3"/>
    <w:rsid w:val="00A02CB8"/>
    <w:rsid w:val="00A033C9"/>
    <w:rsid w:val="00A049B1"/>
    <w:rsid w:val="00A04D94"/>
    <w:rsid w:val="00A04F53"/>
    <w:rsid w:val="00A0540B"/>
    <w:rsid w:val="00A05A58"/>
    <w:rsid w:val="00A06214"/>
    <w:rsid w:val="00A06C8B"/>
    <w:rsid w:val="00A06D5F"/>
    <w:rsid w:val="00A076EA"/>
    <w:rsid w:val="00A07C75"/>
    <w:rsid w:val="00A1010A"/>
    <w:rsid w:val="00A10836"/>
    <w:rsid w:val="00A10A77"/>
    <w:rsid w:val="00A10AE9"/>
    <w:rsid w:val="00A11C92"/>
    <w:rsid w:val="00A11D5D"/>
    <w:rsid w:val="00A12456"/>
    <w:rsid w:val="00A12A5A"/>
    <w:rsid w:val="00A13012"/>
    <w:rsid w:val="00A13E1A"/>
    <w:rsid w:val="00A13E79"/>
    <w:rsid w:val="00A13EBA"/>
    <w:rsid w:val="00A14446"/>
    <w:rsid w:val="00A15E50"/>
    <w:rsid w:val="00A1631F"/>
    <w:rsid w:val="00A17205"/>
    <w:rsid w:val="00A17530"/>
    <w:rsid w:val="00A20438"/>
    <w:rsid w:val="00A20A72"/>
    <w:rsid w:val="00A22A93"/>
    <w:rsid w:val="00A22D69"/>
    <w:rsid w:val="00A2414F"/>
    <w:rsid w:val="00A246EB"/>
    <w:rsid w:val="00A24CB8"/>
    <w:rsid w:val="00A24FF2"/>
    <w:rsid w:val="00A25EC2"/>
    <w:rsid w:val="00A26BA1"/>
    <w:rsid w:val="00A26C49"/>
    <w:rsid w:val="00A279D9"/>
    <w:rsid w:val="00A30512"/>
    <w:rsid w:val="00A3167D"/>
    <w:rsid w:val="00A317F7"/>
    <w:rsid w:val="00A32715"/>
    <w:rsid w:val="00A32FE3"/>
    <w:rsid w:val="00A3347D"/>
    <w:rsid w:val="00A34429"/>
    <w:rsid w:val="00A353DC"/>
    <w:rsid w:val="00A35926"/>
    <w:rsid w:val="00A35EEF"/>
    <w:rsid w:val="00A364D4"/>
    <w:rsid w:val="00A40366"/>
    <w:rsid w:val="00A4216F"/>
    <w:rsid w:val="00A44920"/>
    <w:rsid w:val="00A4498B"/>
    <w:rsid w:val="00A449C4"/>
    <w:rsid w:val="00A44E46"/>
    <w:rsid w:val="00A452E0"/>
    <w:rsid w:val="00A45543"/>
    <w:rsid w:val="00A455CC"/>
    <w:rsid w:val="00A45802"/>
    <w:rsid w:val="00A4638D"/>
    <w:rsid w:val="00A46FFB"/>
    <w:rsid w:val="00A472AD"/>
    <w:rsid w:val="00A4742A"/>
    <w:rsid w:val="00A508B2"/>
    <w:rsid w:val="00A50936"/>
    <w:rsid w:val="00A50CD2"/>
    <w:rsid w:val="00A51563"/>
    <w:rsid w:val="00A518E8"/>
    <w:rsid w:val="00A52F04"/>
    <w:rsid w:val="00A52FE5"/>
    <w:rsid w:val="00A53275"/>
    <w:rsid w:val="00A5347B"/>
    <w:rsid w:val="00A55704"/>
    <w:rsid w:val="00A570F5"/>
    <w:rsid w:val="00A572C3"/>
    <w:rsid w:val="00A60525"/>
    <w:rsid w:val="00A60C7C"/>
    <w:rsid w:val="00A6175D"/>
    <w:rsid w:val="00A61D5A"/>
    <w:rsid w:val="00A62E7F"/>
    <w:rsid w:val="00A637C8"/>
    <w:rsid w:val="00A653CE"/>
    <w:rsid w:val="00A65899"/>
    <w:rsid w:val="00A67C07"/>
    <w:rsid w:val="00A70D33"/>
    <w:rsid w:val="00A71B57"/>
    <w:rsid w:val="00A71DF7"/>
    <w:rsid w:val="00A72E50"/>
    <w:rsid w:val="00A73F28"/>
    <w:rsid w:val="00A74563"/>
    <w:rsid w:val="00A755BC"/>
    <w:rsid w:val="00A7576E"/>
    <w:rsid w:val="00A76292"/>
    <w:rsid w:val="00A770BC"/>
    <w:rsid w:val="00A771C1"/>
    <w:rsid w:val="00A775DF"/>
    <w:rsid w:val="00A8022F"/>
    <w:rsid w:val="00A818DF"/>
    <w:rsid w:val="00A81A13"/>
    <w:rsid w:val="00A8216C"/>
    <w:rsid w:val="00A82CE7"/>
    <w:rsid w:val="00A841C1"/>
    <w:rsid w:val="00A846A6"/>
    <w:rsid w:val="00A847E8"/>
    <w:rsid w:val="00A850D7"/>
    <w:rsid w:val="00A866E5"/>
    <w:rsid w:val="00A8702D"/>
    <w:rsid w:val="00A877CC"/>
    <w:rsid w:val="00A9015F"/>
    <w:rsid w:val="00A903F4"/>
    <w:rsid w:val="00A90DBE"/>
    <w:rsid w:val="00A92422"/>
    <w:rsid w:val="00A924DA"/>
    <w:rsid w:val="00A94005"/>
    <w:rsid w:val="00A95210"/>
    <w:rsid w:val="00A957B7"/>
    <w:rsid w:val="00A95BEC"/>
    <w:rsid w:val="00A95EA2"/>
    <w:rsid w:val="00A977B6"/>
    <w:rsid w:val="00AA037A"/>
    <w:rsid w:val="00AA0D7C"/>
    <w:rsid w:val="00AA0EFB"/>
    <w:rsid w:val="00AA1D7B"/>
    <w:rsid w:val="00AA21D8"/>
    <w:rsid w:val="00AA343F"/>
    <w:rsid w:val="00AA5117"/>
    <w:rsid w:val="00AA5175"/>
    <w:rsid w:val="00AA52C2"/>
    <w:rsid w:val="00AA56A0"/>
    <w:rsid w:val="00AA6E8A"/>
    <w:rsid w:val="00AA722A"/>
    <w:rsid w:val="00AB04AF"/>
    <w:rsid w:val="00AB1046"/>
    <w:rsid w:val="00AB1C58"/>
    <w:rsid w:val="00AB2E16"/>
    <w:rsid w:val="00AB4617"/>
    <w:rsid w:val="00AB4705"/>
    <w:rsid w:val="00AB4D75"/>
    <w:rsid w:val="00AB6F8F"/>
    <w:rsid w:val="00AB7041"/>
    <w:rsid w:val="00AB76FC"/>
    <w:rsid w:val="00AC03A5"/>
    <w:rsid w:val="00AC04D3"/>
    <w:rsid w:val="00AC0930"/>
    <w:rsid w:val="00AC271F"/>
    <w:rsid w:val="00AC2770"/>
    <w:rsid w:val="00AC29F1"/>
    <w:rsid w:val="00AC2E25"/>
    <w:rsid w:val="00AC34F7"/>
    <w:rsid w:val="00AC3DC3"/>
    <w:rsid w:val="00AC45ED"/>
    <w:rsid w:val="00AC4EBB"/>
    <w:rsid w:val="00AC5CD5"/>
    <w:rsid w:val="00AC6E83"/>
    <w:rsid w:val="00AC7F4E"/>
    <w:rsid w:val="00AD0259"/>
    <w:rsid w:val="00AD0D8C"/>
    <w:rsid w:val="00AD1804"/>
    <w:rsid w:val="00AD1977"/>
    <w:rsid w:val="00AD2611"/>
    <w:rsid w:val="00AD2737"/>
    <w:rsid w:val="00AD2751"/>
    <w:rsid w:val="00AD29CB"/>
    <w:rsid w:val="00AD362B"/>
    <w:rsid w:val="00AD36D6"/>
    <w:rsid w:val="00AD5AA9"/>
    <w:rsid w:val="00AD5ECF"/>
    <w:rsid w:val="00AD6F11"/>
    <w:rsid w:val="00AD7B19"/>
    <w:rsid w:val="00AD7BBF"/>
    <w:rsid w:val="00AE065D"/>
    <w:rsid w:val="00AE0DFD"/>
    <w:rsid w:val="00AE1082"/>
    <w:rsid w:val="00AE1240"/>
    <w:rsid w:val="00AE205A"/>
    <w:rsid w:val="00AE3734"/>
    <w:rsid w:val="00AE407B"/>
    <w:rsid w:val="00AE407E"/>
    <w:rsid w:val="00AE4851"/>
    <w:rsid w:val="00AE4D13"/>
    <w:rsid w:val="00AE51B6"/>
    <w:rsid w:val="00AE63A3"/>
    <w:rsid w:val="00AE6BC7"/>
    <w:rsid w:val="00AF1A69"/>
    <w:rsid w:val="00AF2049"/>
    <w:rsid w:val="00AF4CAF"/>
    <w:rsid w:val="00AF4F21"/>
    <w:rsid w:val="00AF64F8"/>
    <w:rsid w:val="00AF7B03"/>
    <w:rsid w:val="00B00B15"/>
    <w:rsid w:val="00B00D09"/>
    <w:rsid w:val="00B01073"/>
    <w:rsid w:val="00B01680"/>
    <w:rsid w:val="00B01A74"/>
    <w:rsid w:val="00B01A81"/>
    <w:rsid w:val="00B02080"/>
    <w:rsid w:val="00B0220B"/>
    <w:rsid w:val="00B0230A"/>
    <w:rsid w:val="00B02B2C"/>
    <w:rsid w:val="00B0306E"/>
    <w:rsid w:val="00B035ED"/>
    <w:rsid w:val="00B03E66"/>
    <w:rsid w:val="00B059C8"/>
    <w:rsid w:val="00B05FEB"/>
    <w:rsid w:val="00B0608E"/>
    <w:rsid w:val="00B06A3B"/>
    <w:rsid w:val="00B07F99"/>
    <w:rsid w:val="00B118B2"/>
    <w:rsid w:val="00B11AF1"/>
    <w:rsid w:val="00B12648"/>
    <w:rsid w:val="00B12DE2"/>
    <w:rsid w:val="00B13BC8"/>
    <w:rsid w:val="00B141BC"/>
    <w:rsid w:val="00B147CB"/>
    <w:rsid w:val="00B14E67"/>
    <w:rsid w:val="00B14EBB"/>
    <w:rsid w:val="00B1545E"/>
    <w:rsid w:val="00B156ED"/>
    <w:rsid w:val="00B167E7"/>
    <w:rsid w:val="00B16AED"/>
    <w:rsid w:val="00B16CB8"/>
    <w:rsid w:val="00B16D8B"/>
    <w:rsid w:val="00B1721B"/>
    <w:rsid w:val="00B2013F"/>
    <w:rsid w:val="00B202E1"/>
    <w:rsid w:val="00B21AEC"/>
    <w:rsid w:val="00B228E7"/>
    <w:rsid w:val="00B229A4"/>
    <w:rsid w:val="00B22B3D"/>
    <w:rsid w:val="00B22D35"/>
    <w:rsid w:val="00B22E2B"/>
    <w:rsid w:val="00B2328D"/>
    <w:rsid w:val="00B23F25"/>
    <w:rsid w:val="00B243D5"/>
    <w:rsid w:val="00B2522E"/>
    <w:rsid w:val="00B25BDA"/>
    <w:rsid w:val="00B26464"/>
    <w:rsid w:val="00B271E7"/>
    <w:rsid w:val="00B30BE5"/>
    <w:rsid w:val="00B30F1B"/>
    <w:rsid w:val="00B31F2F"/>
    <w:rsid w:val="00B3241E"/>
    <w:rsid w:val="00B3297C"/>
    <w:rsid w:val="00B33087"/>
    <w:rsid w:val="00B33A34"/>
    <w:rsid w:val="00B35096"/>
    <w:rsid w:val="00B35430"/>
    <w:rsid w:val="00B36847"/>
    <w:rsid w:val="00B37956"/>
    <w:rsid w:val="00B379B9"/>
    <w:rsid w:val="00B37AF1"/>
    <w:rsid w:val="00B37C18"/>
    <w:rsid w:val="00B37C79"/>
    <w:rsid w:val="00B409BF"/>
    <w:rsid w:val="00B41141"/>
    <w:rsid w:val="00B42283"/>
    <w:rsid w:val="00B4247B"/>
    <w:rsid w:val="00B425C8"/>
    <w:rsid w:val="00B42F49"/>
    <w:rsid w:val="00B42FD4"/>
    <w:rsid w:val="00B430EF"/>
    <w:rsid w:val="00B440C1"/>
    <w:rsid w:val="00B442A5"/>
    <w:rsid w:val="00B4525A"/>
    <w:rsid w:val="00B4582C"/>
    <w:rsid w:val="00B4595F"/>
    <w:rsid w:val="00B462B2"/>
    <w:rsid w:val="00B46995"/>
    <w:rsid w:val="00B473EF"/>
    <w:rsid w:val="00B478C7"/>
    <w:rsid w:val="00B47BA8"/>
    <w:rsid w:val="00B52095"/>
    <w:rsid w:val="00B523ED"/>
    <w:rsid w:val="00B527AB"/>
    <w:rsid w:val="00B529F0"/>
    <w:rsid w:val="00B53348"/>
    <w:rsid w:val="00B53889"/>
    <w:rsid w:val="00B54F55"/>
    <w:rsid w:val="00B55852"/>
    <w:rsid w:val="00B565C6"/>
    <w:rsid w:val="00B56FD2"/>
    <w:rsid w:val="00B57312"/>
    <w:rsid w:val="00B575C3"/>
    <w:rsid w:val="00B5782E"/>
    <w:rsid w:val="00B605B6"/>
    <w:rsid w:val="00B60E39"/>
    <w:rsid w:val="00B60FFC"/>
    <w:rsid w:val="00B61594"/>
    <w:rsid w:val="00B61D51"/>
    <w:rsid w:val="00B62AE7"/>
    <w:rsid w:val="00B633FB"/>
    <w:rsid w:val="00B63736"/>
    <w:rsid w:val="00B64154"/>
    <w:rsid w:val="00B64403"/>
    <w:rsid w:val="00B64A74"/>
    <w:rsid w:val="00B64AFF"/>
    <w:rsid w:val="00B658AF"/>
    <w:rsid w:val="00B65BE5"/>
    <w:rsid w:val="00B6694E"/>
    <w:rsid w:val="00B66A0A"/>
    <w:rsid w:val="00B66D45"/>
    <w:rsid w:val="00B66F05"/>
    <w:rsid w:val="00B6715F"/>
    <w:rsid w:val="00B67AF4"/>
    <w:rsid w:val="00B67E8D"/>
    <w:rsid w:val="00B67F38"/>
    <w:rsid w:val="00B67F41"/>
    <w:rsid w:val="00B70657"/>
    <w:rsid w:val="00B71640"/>
    <w:rsid w:val="00B72CE0"/>
    <w:rsid w:val="00B730B9"/>
    <w:rsid w:val="00B73560"/>
    <w:rsid w:val="00B74370"/>
    <w:rsid w:val="00B748D9"/>
    <w:rsid w:val="00B7514A"/>
    <w:rsid w:val="00B774C1"/>
    <w:rsid w:val="00B77882"/>
    <w:rsid w:val="00B8126E"/>
    <w:rsid w:val="00B81340"/>
    <w:rsid w:val="00B81B6B"/>
    <w:rsid w:val="00B81C66"/>
    <w:rsid w:val="00B82773"/>
    <w:rsid w:val="00B8452C"/>
    <w:rsid w:val="00B86075"/>
    <w:rsid w:val="00B86424"/>
    <w:rsid w:val="00B87904"/>
    <w:rsid w:val="00B879C9"/>
    <w:rsid w:val="00B93004"/>
    <w:rsid w:val="00B93B7B"/>
    <w:rsid w:val="00B93E4D"/>
    <w:rsid w:val="00B941C2"/>
    <w:rsid w:val="00B94278"/>
    <w:rsid w:val="00B943D5"/>
    <w:rsid w:val="00B966D4"/>
    <w:rsid w:val="00B96D7F"/>
    <w:rsid w:val="00BA05AB"/>
    <w:rsid w:val="00BA1F39"/>
    <w:rsid w:val="00BA22E6"/>
    <w:rsid w:val="00BA271E"/>
    <w:rsid w:val="00BA281B"/>
    <w:rsid w:val="00BA3631"/>
    <w:rsid w:val="00BA3F64"/>
    <w:rsid w:val="00BA599C"/>
    <w:rsid w:val="00BA5BCB"/>
    <w:rsid w:val="00BA73F8"/>
    <w:rsid w:val="00BA7800"/>
    <w:rsid w:val="00BA78D8"/>
    <w:rsid w:val="00BB0555"/>
    <w:rsid w:val="00BB0D2C"/>
    <w:rsid w:val="00BB1B9C"/>
    <w:rsid w:val="00BB35D0"/>
    <w:rsid w:val="00BB381E"/>
    <w:rsid w:val="00BB3DE6"/>
    <w:rsid w:val="00BB3F42"/>
    <w:rsid w:val="00BB42B0"/>
    <w:rsid w:val="00BB44CB"/>
    <w:rsid w:val="00BB487B"/>
    <w:rsid w:val="00BB4BA9"/>
    <w:rsid w:val="00BB5057"/>
    <w:rsid w:val="00BB58CB"/>
    <w:rsid w:val="00BB6AC3"/>
    <w:rsid w:val="00BC0146"/>
    <w:rsid w:val="00BC0280"/>
    <w:rsid w:val="00BC08DE"/>
    <w:rsid w:val="00BC0CC9"/>
    <w:rsid w:val="00BC13E4"/>
    <w:rsid w:val="00BC1BF1"/>
    <w:rsid w:val="00BC3D4A"/>
    <w:rsid w:val="00BC4257"/>
    <w:rsid w:val="00BC42A8"/>
    <w:rsid w:val="00BC50A9"/>
    <w:rsid w:val="00BC5102"/>
    <w:rsid w:val="00BC5CED"/>
    <w:rsid w:val="00BC5CF5"/>
    <w:rsid w:val="00BC6C42"/>
    <w:rsid w:val="00BC70CF"/>
    <w:rsid w:val="00BD08E8"/>
    <w:rsid w:val="00BD0AF7"/>
    <w:rsid w:val="00BD126F"/>
    <w:rsid w:val="00BD235A"/>
    <w:rsid w:val="00BD487A"/>
    <w:rsid w:val="00BD53ED"/>
    <w:rsid w:val="00BD6E12"/>
    <w:rsid w:val="00BD76E7"/>
    <w:rsid w:val="00BE0E5E"/>
    <w:rsid w:val="00BE2EC6"/>
    <w:rsid w:val="00BE3819"/>
    <w:rsid w:val="00BE3E0B"/>
    <w:rsid w:val="00BE46B0"/>
    <w:rsid w:val="00BE47B4"/>
    <w:rsid w:val="00BE4BD8"/>
    <w:rsid w:val="00BE54B1"/>
    <w:rsid w:val="00BE5C3F"/>
    <w:rsid w:val="00BE6240"/>
    <w:rsid w:val="00BE7024"/>
    <w:rsid w:val="00BE740F"/>
    <w:rsid w:val="00BE7874"/>
    <w:rsid w:val="00BF01FB"/>
    <w:rsid w:val="00BF04D2"/>
    <w:rsid w:val="00BF0AF9"/>
    <w:rsid w:val="00BF17F0"/>
    <w:rsid w:val="00BF20AC"/>
    <w:rsid w:val="00BF3390"/>
    <w:rsid w:val="00BF39D1"/>
    <w:rsid w:val="00BF3E34"/>
    <w:rsid w:val="00BF40B6"/>
    <w:rsid w:val="00BF41E3"/>
    <w:rsid w:val="00BF4C61"/>
    <w:rsid w:val="00BF5D39"/>
    <w:rsid w:val="00BF77D3"/>
    <w:rsid w:val="00C00431"/>
    <w:rsid w:val="00C005DC"/>
    <w:rsid w:val="00C006A8"/>
    <w:rsid w:val="00C01866"/>
    <w:rsid w:val="00C018A1"/>
    <w:rsid w:val="00C01E11"/>
    <w:rsid w:val="00C01FD9"/>
    <w:rsid w:val="00C0378B"/>
    <w:rsid w:val="00C03FC8"/>
    <w:rsid w:val="00C0422A"/>
    <w:rsid w:val="00C04D76"/>
    <w:rsid w:val="00C04DAD"/>
    <w:rsid w:val="00C06032"/>
    <w:rsid w:val="00C065FE"/>
    <w:rsid w:val="00C06D42"/>
    <w:rsid w:val="00C100FC"/>
    <w:rsid w:val="00C107FC"/>
    <w:rsid w:val="00C1134D"/>
    <w:rsid w:val="00C12818"/>
    <w:rsid w:val="00C151E4"/>
    <w:rsid w:val="00C153BC"/>
    <w:rsid w:val="00C158C7"/>
    <w:rsid w:val="00C1590F"/>
    <w:rsid w:val="00C161D3"/>
    <w:rsid w:val="00C162F3"/>
    <w:rsid w:val="00C17256"/>
    <w:rsid w:val="00C17DFB"/>
    <w:rsid w:val="00C20A76"/>
    <w:rsid w:val="00C20B02"/>
    <w:rsid w:val="00C20BBD"/>
    <w:rsid w:val="00C20F5D"/>
    <w:rsid w:val="00C213CC"/>
    <w:rsid w:val="00C21891"/>
    <w:rsid w:val="00C2335E"/>
    <w:rsid w:val="00C24465"/>
    <w:rsid w:val="00C24D8F"/>
    <w:rsid w:val="00C2628A"/>
    <w:rsid w:val="00C26DAA"/>
    <w:rsid w:val="00C27272"/>
    <w:rsid w:val="00C27B6D"/>
    <w:rsid w:val="00C30D3B"/>
    <w:rsid w:val="00C30FBD"/>
    <w:rsid w:val="00C312EC"/>
    <w:rsid w:val="00C31D6E"/>
    <w:rsid w:val="00C3216A"/>
    <w:rsid w:val="00C32D02"/>
    <w:rsid w:val="00C32F4A"/>
    <w:rsid w:val="00C336B4"/>
    <w:rsid w:val="00C34861"/>
    <w:rsid w:val="00C3524F"/>
    <w:rsid w:val="00C35354"/>
    <w:rsid w:val="00C354DF"/>
    <w:rsid w:val="00C358FA"/>
    <w:rsid w:val="00C35CE5"/>
    <w:rsid w:val="00C35DAC"/>
    <w:rsid w:val="00C35F5C"/>
    <w:rsid w:val="00C402A0"/>
    <w:rsid w:val="00C41339"/>
    <w:rsid w:val="00C42FBE"/>
    <w:rsid w:val="00C440CE"/>
    <w:rsid w:val="00C448FD"/>
    <w:rsid w:val="00C44E81"/>
    <w:rsid w:val="00C45DAF"/>
    <w:rsid w:val="00C45DB6"/>
    <w:rsid w:val="00C46063"/>
    <w:rsid w:val="00C466EB"/>
    <w:rsid w:val="00C46C3F"/>
    <w:rsid w:val="00C472D1"/>
    <w:rsid w:val="00C47C4F"/>
    <w:rsid w:val="00C503A2"/>
    <w:rsid w:val="00C50E71"/>
    <w:rsid w:val="00C51EB0"/>
    <w:rsid w:val="00C52178"/>
    <w:rsid w:val="00C53113"/>
    <w:rsid w:val="00C54002"/>
    <w:rsid w:val="00C54764"/>
    <w:rsid w:val="00C55835"/>
    <w:rsid w:val="00C56BDD"/>
    <w:rsid w:val="00C56E00"/>
    <w:rsid w:val="00C60168"/>
    <w:rsid w:val="00C6130D"/>
    <w:rsid w:val="00C61B3A"/>
    <w:rsid w:val="00C62D93"/>
    <w:rsid w:val="00C6367D"/>
    <w:rsid w:val="00C6387A"/>
    <w:rsid w:val="00C64E08"/>
    <w:rsid w:val="00C65445"/>
    <w:rsid w:val="00C65C64"/>
    <w:rsid w:val="00C66574"/>
    <w:rsid w:val="00C66920"/>
    <w:rsid w:val="00C66989"/>
    <w:rsid w:val="00C6738C"/>
    <w:rsid w:val="00C71BCB"/>
    <w:rsid w:val="00C71C9F"/>
    <w:rsid w:val="00C7218A"/>
    <w:rsid w:val="00C725BA"/>
    <w:rsid w:val="00C73E47"/>
    <w:rsid w:val="00C74791"/>
    <w:rsid w:val="00C74A0D"/>
    <w:rsid w:val="00C762B2"/>
    <w:rsid w:val="00C76AF1"/>
    <w:rsid w:val="00C7781A"/>
    <w:rsid w:val="00C77829"/>
    <w:rsid w:val="00C81AAE"/>
    <w:rsid w:val="00C82401"/>
    <w:rsid w:val="00C830D7"/>
    <w:rsid w:val="00C84C19"/>
    <w:rsid w:val="00C84EBF"/>
    <w:rsid w:val="00C8633C"/>
    <w:rsid w:val="00C87462"/>
    <w:rsid w:val="00C875E3"/>
    <w:rsid w:val="00C87654"/>
    <w:rsid w:val="00C91039"/>
    <w:rsid w:val="00C92314"/>
    <w:rsid w:val="00C92713"/>
    <w:rsid w:val="00C92D51"/>
    <w:rsid w:val="00C93166"/>
    <w:rsid w:val="00C938EB"/>
    <w:rsid w:val="00C94383"/>
    <w:rsid w:val="00C95606"/>
    <w:rsid w:val="00C9582D"/>
    <w:rsid w:val="00C95B12"/>
    <w:rsid w:val="00C95E66"/>
    <w:rsid w:val="00C95F4B"/>
    <w:rsid w:val="00C9694C"/>
    <w:rsid w:val="00C9732B"/>
    <w:rsid w:val="00C979DC"/>
    <w:rsid w:val="00C97CB8"/>
    <w:rsid w:val="00CA0483"/>
    <w:rsid w:val="00CA120E"/>
    <w:rsid w:val="00CA272D"/>
    <w:rsid w:val="00CA2C37"/>
    <w:rsid w:val="00CA2DD9"/>
    <w:rsid w:val="00CA364B"/>
    <w:rsid w:val="00CA3CCA"/>
    <w:rsid w:val="00CA4D6F"/>
    <w:rsid w:val="00CA4F50"/>
    <w:rsid w:val="00CA52B7"/>
    <w:rsid w:val="00CA6671"/>
    <w:rsid w:val="00CB0FC7"/>
    <w:rsid w:val="00CB16DB"/>
    <w:rsid w:val="00CB18D4"/>
    <w:rsid w:val="00CB1CF1"/>
    <w:rsid w:val="00CB2756"/>
    <w:rsid w:val="00CB2E84"/>
    <w:rsid w:val="00CB319D"/>
    <w:rsid w:val="00CB4394"/>
    <w:rsid w:val="00CB5676"/>
    <w:rsid w:val="00CB58ED"/>
    <w:rsid w:val="00CB5D97"/>
    <w:rsid w:val="00CB770B"/>
    <w:rsid w:val="00CB793F"/>
    <w:rsid w:val="00CB7AA3"/>
    <w:rsid w:val="00CC00D4"/>
    <w:rsid w:val="00CC11E3"/>
    <w:rsid w:val="00CC16E0"/>
    <w:rsid w:val="00CC24B6"/>
    <w:rsid w:val="00CC26B9"/>
    <w:rsid w:val="00CC2820"/>
    <w:rsid w:val="00CC2A23"/>
    <w:rsid w:val="00CC3629"/>
    <w:rsid w:val="00CC3E2A"/>
    <w:rsid w:val="00CC4EE2"/>
    <w:rsid w:val="00CC61AC"/>
    <w:rsid w:val="00CC6A08"/>
    <w:rsid w:val="00CC6DCC"/>
    <w:rsid w:val="00CC6F9E"/>
    <w:rsid w:val="00CC78D2"/>
    <w:rsid w:val="00CC7A6E"/>
    <w:rsid w:val="00CD0013"/>
    <w:rsid w:val="00CD0140"/>
    <w:rsid w:val="00CD22F5"/>
    <w:rsid w:val="00CD25FA"/>
    <w:rsid w:val="00CD3681"/>
    <w:rsid w:val="00CD3793"/>
    <w:rsid w:val="00CD3D2A"/>
    <w:rsid w:val="00CD3D9B"/>
    <w:rsid w:val="00CD42C7"/>
    <w:rsid w:val="00CD4C9F"/>
    <w:rsid w:val="00CD50DC"/>
    <w:rsid w:val="00CD5183"/>
    <w:rsid w:val="00CD52C6"/>
    <w:rsid w:val="00CD5D2A"/>
    <w:rsid w:val="00CD658F"/>
    <w:rsid w:val="00CD796D"/>
    <w:rsid w:val="00CE03D9"/>
    <w:rsid w:val="00CE083A"/>
    <w:rsid w:val="00CE0D10"/>
    <w:rsid w:val="00CE1619"/>
    <w:rsid w:val="00CE1641"/>
    <w:rsid w:val="00CE32EC"/>
    <w:rsid w:val="00CE51E0"/>
    <w:rsid w:val="00CE609B"/>
    <w:rsid w:val="00CE68FE"/>
    <w:rsid w:val="00CE7330"/>
    <w:rsid w:val="00CE7D79"/>
    <w:rsid w:val="00CF0088"/>
    <w:rsid w:val="00CF00E1"/>
    <w:rsid w:val="00CF0E82"/>
    <w:rsid w:val="00CF1DE3"/>
    <w:rsid w:val="00CF2258"/>
    <w:rsid w:val="00CF23F8"/>
    <w:rsid w:val="00CF3C30"/>
    <w:rsid w:val="00CF4156"/>
    <w:rsid w:val="00CF4255"/>
    <w:rsid w:val="00CF4724"/>
    <w:rsid w:val="00CF4AB8"/>
    <w:rsid w:val="00CF51B2"/>
    <w:rsid w:val="00CF5742"/>
    <w:rsid w:val="00CF7AF7"/>
    <w:rsid w:val="00CF7C1B"/>
    <w:rsid w:val="00D00870"/>
    <w:rsid w:val="00D01B74"/>
    <w:rsid w:val="00D04896"/>
    <w:rsid w:val="00D04B71"/>
    <w:rsid w:val="00D04FE0"/>
    <w:rsid w:val="00D05720"/>
    <w:rsid w:val="00D05BAC"/>
    <w:rsid w:val="00D0634F"/>
    <w:rsid w:val="00D069F7"/>
    <w:rsid w:val="00D0709A"/>
    <w:rsid w:val="00D10A00"/>
    <w:rsid w:val="00D10BF7"/>
    <w:rsid w:val="00D119E8"/>
    <w:rsid w:val="00D1308E"/>
    <w:rsid w:val="00D13472"/>
    <w:rsid w:val="00D1369A"/>
    <w:rsid w:val="00D13DE9"/>
    <w:rsid w:val="00D14430"/>
    <w:rsid w:val="00D14A36"/>
    <w:rsid w:val="00D170DB"/>
    <w:rsid w:val="00D17EF7"/>
    <w:rsid w:val="00D201BC"/>
    <w:rsid w:val="00D203A1"/>
    <w:rsid w:val="00D21053"/>
    <w:rsid w:val="00D2188E"/>
    <w:rsid w:val="00D228E0"/>
    <w:rsid w:val="00D22A4C"/>
    <w:rsid w:val="00D237D8"/>
    <w:rsid w:val="00D23D2D"/>
    <w:rsid w:val="00D23D51"/>
    <w:rsid w:val="00D2504C"/>
    <w:rsid w:val="00D25A01"/>
    <w:rsid w:val="00D25CE8"/>
    <w:rsid w:val="00D26DC7"/>
    <w:rsid w:val="00D27C8C"/>
    <w:rsid w:val="00D3060D"/>
    <w:rsid w:val="00D31A69"/>
    <w:rsid w:val="00D320CB"/>
    <w:rsid w:val="00D34152"/>
    <w:rsid w:val="00D343F6"/>
    <w:rsid w:val="00D34E64"/>
    <w:rsid w:val="00D352BB"/>
    <w:rsid w:val="00D353D5"/>
    <w:rsid w:val="00D377C3"/>
    <w:rsid w:val="00D40174"/>
    <w:rsid w:val="00D40A79"/>
    <w:rsid w:val="00D41512"/>
    <w:rsid w:val="00D42F91"/>
    <w:rsid w:val="00D4305C"/>
    <w:rsid w:val="00D4428C"/>
    <w:rsid w:val="00D4514B"/>
    <w:rsid w:val="00D45551"/>
    <w:rsid w:val="00D459EB"/>
    <w:rsid w:val="00D45A1E"/>
    <w:rsid w:val="00D4613F"/>
    <w:rsid w:val="00D46AE5"/>
    <w:rsid w:val="00D5000B"/>
    <w:rsid w:val="00D506D1"/>
    <w:rsid w:val="00D507DF"/>
    <w:rsid w:val="00D50F8A"/>
    <w:rsid w:val="00D511ED"/>
    <w:rsid w:val="00D518CE"/>
    <w:rsid w:val="00D5210C"/>
    <w:rsid w:val="00D5289F"/>
    <w:rsid w:val="00D532EB"/>
    <w:rsid w:val="00D53936"/>
    <w:rsid w:val="00D53F52"/>
    <w:rsid w:val="00D54F43"/>
    <w:rsid w:val="00D55A26"/>
    <w:rsid w:val="00D564DA"/>
    <w:rsid w:val="00D56735"/>
    <w:rsid w:val="00D56D05"/>
    <w:rsid w:val="00D611DA"/>
    <w:rsid w:val="00D616A2"/>
    <w:rsid w:val="00D61936"/>
    <w:rsid w:val="00D61C04"/>
    <w:rsid w:val="00D638CD"/>
    <w:rsid w:val="00D63BCF"/>
    <w:rsid w:val="00D63E16"/>
    <w:rsid w:val="00D644F1"/>
    <w:rsid w:val="00D647B3"/>
    <w:rsid w:val="00D64943"/>
    <w:rsid w:val="00D64E0C"/>
    <w:rsid w:val="00D65709"/>
    <w:rsid w:val="00D662B0"/>
    <w:rsid w:val="00D6647A"/>
    <w:rsid w:val="00D669E1"/>
    <w:rsid w:val="00D67942"/>
    <w:rsid w:val="00D67E96"/>
    <w:rsid w:val="00D70164"/>
    <w:rsid w:val="00D70DCD"/>
    <w:rsid w:val="00D7172A"/>
    <w:rsid w:val="00D73019"/>
    <w:rsid w:val="00D73DB9"/>
    <w:rsid w:val="00D74763"/>
    <w:rsid w:val="00D74ECD"/>
    <w:rsid w:val="00D75C92"/>
    <w:rsid w:val="00D803BB"/>
    <w:rsid w:val="00D80574"/>
    <w:rsid w:val="00D81B8C"/>
    <w:rsid w:val="00D8211F"/>
    <w:rsid w:val="00D82865"/>
    <w:rsid w:val="00D82E99"/>
    <w:rsid w:val="00D83356"/>
    <w:rsid w:val="00D83E7F"/>
    <w:rsid w:val="00D83EF3"/>
    <w:rsid w:val="00D84F5E"/>
    <w:rsid w:val="00D86480"/>
    <w:rsid w:val="00D86B71"/>
    <w:rsid w:val="00D86F9E"/>
    <w:rsid w:val="00D870FA"/>
    <w:rsid w:val="00D87A2F"/>
    <w:rsid w:val="00D915C1"/>
    <w:rsid w:val="00D9247F"/>
    <w:rsid w:val="00D95697"/>
    <w:rsid w:val="00D95CFA"/>
    <w:rsid w:val="00D96117"/>
    <w:rsid w:val="00D96127"/>
    <w:rsid w:val="00D96F15"/>
    <w:rsid w:val="00D97341"/>
    <w:rsid w:val="00D97CBF"/>
    <w:rsid w:val="00D97FCD"/>
    <w:rsid w:val="00DA01BE"/>
    <w:rsid w:val="00DA1B7E"/>
    <w:rsid w:val="00DA2B2D"/>
    <w:rsid w:val="00DA40A5"/>
    <w:rsid w:val="00DA4215"/>
    <w:rsid w:val="00DA4713"/>
    <w:rsid w:val="00DA4E09"/>
    <w:rsid w:val="00DA5208"/>
    <w:rsid w:val="00DA7847"/>
    <w:rsid w:val="00DA7ABB"/>
    <w:rsid w:val="00DA7F1F"/>
    <w:rsid w:val="00DB0C8E"/>
    <w:rsid w:val="00DB0E8E"/>
    <w:rsid w:val="00DB1844"/>
    <w:rsid w:val="00DB25C7"/>
    <w:rsid w:val="00DB2E7B"/>
    <w:rsid w:val="00DB3503"/>
    <w:rsid w:val="00DB3BBC"/>
    <w:rsid w:val="00DB5709"/>
    <w:rsid w:val="00DB603F"/>
    <w:rsid w:val="00DB658A"/>
    <w:rsid w:val="00DB6B56"/>
    <w:rsid w:val="00DC093E"/>
    <w:rsid w:val="00DC1634"/>
    <w:rsid w:val="00DC18E9"/>
    <w:rsid w:val="00DC232A"/>
    <w:rsid w:val="00DC2516"/>
    <w:rsid w:val="00DC2ABA"/>
    <w:rsid w:val="00DC4FEE"/>
    <w:rsid w:val="00DC588D"/>
    <w:rsid w:val="00DC7012"/>
    <w:rsid w:val="00DC7247"/>
    <w:rsid w:val="00DD056D"/>
    <w:rsid w:val="00DD2139"/>
    <w:rsid w:val="00DD224C"/>
    <w:rsid w:val="00DD2AB5"/>
    <w:rsid w:val="00DD32AE"/>
    <w:rsid w:val="00DD457F"/>
    <w:rsid w:val="00DD486D"/>
    <w:rsid w:val="00DD4CF1"/>
    <w:rsid w:val="00DD4E9C"/>
    <w:rsid w:val="00DD5B69"/>
    <w:rsid w:val="00DD5C21"/>
    <w:rsid w:val="00DD657F"/>
    <w:rsid w:val="00DD6A97"/>
    <w:rsid w:val="00DD6E52"/>
    <w:rsid w:val="00DD70F2"/>
    <w:rsid w:val="00DE00B5"/>
    <w:rsid w:val="00DE0601"/>
    <w:rsid w:val="00DE1575"/>
    <w:rsid w:val="00DE1D86"/>
    <w:rsid w:val="00DE2A8C"/>
    <w:rsid w:val="00DE385F"/>
    <w:rsid w:val="00DE392A"/>
    <w:rsid w:val="00DE3C78"/>
    <w:rsid w:val="00DE3D95"/>
    <w:rsid w:val="00DE3E61"/>
    <w:rsid w:val="00DE4795"/>
    <w:rsid w:val="00DE56F1"/>
    <w:rsid w:val="00DE58F6"/>
    <w:rsid w:val="00DE609E"/>
    <w:rsid w:val="00DE63CA"/>
    <w:rsid w:val="00DE647D"/>
    <w:rsid w:val="00DE6B41"/>
    <w:rsid w:val="00DE6B85"/>
    <w:rsid w:val="00DE6FC6"/>
    <w:rsid w:val="00DE7F9C"/>
    <w:rsid w:val="00DF00E1"/>
    <w:rsid w:val="00DF1120"/>
    <w:rsid w:val="00DF1206"/>
    <w:rsid w:val="00DF17BD"/>
    <w:rsid w:val="00DF21CE"/>
    <w:rsid w:val="00DF2B43"/>
    <w:rsid w:val="00DF2DC9"/>
    <w:rsid w:val="00DF32BF"/>
    <w:rsid w:val="00DF390A"/>
    <w:rsid w:val="00DF3D3F"/>
    <w:rsid w:val="00DF42E7"/>
    <w:rsid w:val="00DF5C61"/>
    <w:rsid w:val="00DF6278"/>
    <w:rsid w:val="00DF6750"/>
    <w:rsid w:val="00DF7F09"/>
    <w:rsid w:val="00E01CF6"/>
    <w:rsid w:val="00E02543"/>
    <w:rsid w:val="00E02D58"/>
    <w:rsid w:val="00E03848"/>
    <w:rsid w:val="00E039E6"/>
    <w:rsid w:val="00E03C67"/>
    <w:rsid w:val="00E03EDB"/>
    <w:rsid w:val="00E0414A"/>
    <w:rsid w:val="00E04AA1"/>
    <w:rsid w:val="00E05C63"/>
    <w:rsid w:val="00E0600B"/>
    <w:rsid w:val="00E06AE1"/>
    <w:rsid w:val="00E10F5C"/>
    <w:rsid w:val="00E110A9"/>
    <w:rsid w:val="00E11A95"/>
    <w:rsid w:val="00E11E05"/>
    <w:rsid w:val="00E12150"/>
    <w:rsid w:val="00E1267A"/>
    <w:rsid w:val="00E148DB"/>
    <w:rsid w:val="00E14B1F"/>
    <w:rsid w:val="00E14C0F"/>
    <w:rsid w:val="00E165DE"/>
    <w:rsid w:val="00E167AA"/>
    <w:rsid w:val="00E16D6A"/>
    <w:rsid w:val="00E17287"/>
    <w:rsid w:val="00E177FC"/>
    <w:rsid w:val="00E17830"/>
    <w:rsid w:val="00E17C17"/>
    <w:rsid w:val="00E236FD"/>
    <w:rsid w:val="00E23CB4"/>
    <w:rsid w:val="00E24015"/>
    <w:rsid w:val="00E24110"/>
    <w:rsid w:val="00E2474B"/>
    <w:rsid w:val="00E2507B"/>
    <w:rsid w:val="00E27050"/>
    <w:rsid w:val="00E270CE"/>
    <w:rsid w:val="00E2787C"/>
    <w:rsid w:val="00E279D7"/>
    <w:rsid w:val="00E302C6"/>
    <w:rsid w:val="00E317C7"/>
    <w:rsid w:val="00E31D16"/>
    <w:rsid w:val="00E32858"/>
    <w:rsid w:val="00E335C6"/>
    <w:rsid w:val="00E33F43"/>
    <w:rsid w:val="00E3461B"/>
    <w:rsid w:val="00E34A24"/>
    <w:rsid w:val="00E34D15"/>
    <w:rsid w:val="00E3541F"/>
    <w:rsid w:val="00E36854"/>
    <w:rsid w:val="00E36887"/>
    <w:rsid w:val="00E36E51"/>
    <w:rsid w:val="00E40F55"/>
    <w:rsid w:val="00E41290"/>
    <w:rsid w:val="00E41340"/>
    <w:rsid w:val="00E4328D"/>
    <w:rsid w:val="00E433C2"/>
    <w:rsid w:val="00E446D6"/>
    <w:rsid w:val="00E453C0"/>
    <w:rsid w:val="00E45499"/>
    <w:rsid w:val="00E45A2C"/>
    <w:rsid w:val="00E46106"/>
    <w:rsid w:val="00E470ED"/>
    <w:rsid w:val="00E47D5B"/>
    <w:rsid w:val="00E501D3"/>
    <w:rsid w:val="00E501FE"/>
    <w:rsid w:val="00E51CB7"/>
    <w:rsid w:val="00E527E5"/>
    <w:rsid w:val="00E52BB7"/>
    <w:rsid w:val="00E534C5"/>
    <w:rsid w:val="00E536AB"/>
    <w:rsid w:val="00E53826"/>
    <w:rsid w:val="00E55106"/>
    <w:rsid w:val="00E55DAC"/>
    <w:rsid w:val="00E566A6"/>
    <w:rsid w:val="00E56A07"/>
    <w:rsid w:val="00E56C76"/>
    <w:rsid w:val="00E56CA7"/>
    <w:rsid w:val="00E56DA2"/>
    <w:rsid w:val="00E638FD"/>
    <w:rsid w:val="00E639E8"/>
    <w:rsid w:val="00E64333"/>
    <w:rsid w:val="00E647C3"/>
    <w:rsid w:val="00E64E4E"/>
    <w:rsid w:val="00E64EA3"/>
    <w:rsid w:val="00E65406"/>
    <w:rsid w:val="00E65E2F"/>
    <w:rsid w:val="00E66097"/>
    <w:rsid w:val="00E671CB"/>
    <w:rsid w:val="00E6727D"/>
    <w:rsid w:val="00E6736E"/>
    <w:rsid w:val="00E67DEA"/>
    <w:rsid w:val="00E67ED0"/>
    <w:rsid w:val="00E705A3"/>
    <w:rsid w:val="00E708AA"/>
    <w:rsid w:val="00E70D8E"/>
    <w:rsid w:val="00E7107D"/>
    <w:rsid w:val="00E7160E"/>
    <w:rsid w:val="00E71D52"/>
    <w:rsid w:val="00E72E12"/>
    <w:rsid w:val="00E73751"/>
    <w:rsid w:val="00E7394E"/>
    <w:rsid w:val="00E73AE1"/>
    <w:rsid w:val="00E73E46"/>
    <w:rsid w:val="00E741CF"/>
    <w:rsid w:val="00E7462D"/>
    <w:rsid w:val="00E752D5"/>
    <w:rsid w:val="00E762BD"/>
    <w:rsid w:val="00E766B9"/>
    <w:rsid w:val="00E77584"/>
    <w:rsid w:val="00E801EB"/>
    <w:rsid w:val="00E81081"/>
    <w:rsid w:val="00E814C8"/>
    <w:rsid w:val="00E81F77"/>
    <w:rsid w:val="00E825FE"/>
    <w:rsid w:val="00E82E7A"/>
    <w:rsid w:val="00E830D4"/>
    <w:rsid w:val="00E83ADC"/>
    <w:rsid w:val="00E83B21"/>
    <w:rsid w:val="00E83BAC"/>
    <w:rsid w:val="00E84BA8"/>
    <w:rsid w:val="00E84E09"/>
    <w:rsid w:val="00E85531"/>
    <w:rsid w:val="00E86BA1"/>
    <w:rsid w:val="00E87160"/>
    <w:rsid w:val="00E87535"/>
    <w:rsid w:val="00E87C5B"/>
    <w:rsid w:val="00E901D9"/>
    <w:rsid w:val="00E902CE"/>
    <w:rsid w:val="00E90E55"/>
    <w:rsid w:val="00E9196C"/>
    <w:rsid w:val="00E91BD2"/>
    <w:rsid w:val="00E91D4C"/>
    <w:rsid w:val="00E9291C"/>
    <w:rsid w:val="00E93FB2"/>
    <w:rsid w:val="00E94C60"/>
    <w:rsid w:val="00E9524B"/>
    <w:rsid w:val="00E95331"/>
    <w:rsid w:val="00E9583E"/>
    <w:rsid w:val="00E9589C"/>
    <w:rsid w:val="00E95935"/>
    <w:rsid w:val="00E9594B"/>
    <w:rsid w:val="00E95C53"/>
    <w:rsid w:val="00E964E7"/>
    <w:rsid w:val="00E96808"/>
    <w:rsid w:val="00E96D58"/>
    <w:rsid w:val="00E97527"/>
    <w:rsid w:val="00E977A1"/>
    <w:rsid w:val="00E97F70"/>
    <w:rsid w:val="00E97F9A"/>
    <w:rsid w:val="00EA008B"/>
    <w:rsid w:val="00EA0195"/>
    <w:rsid w:val="00EA0B3C"/>
    <w:rsid w:val="00EA1067"/>
    <w:rsid w:val="00EA1ABB"/>
    <w:rsid w:val="00EA24C0"/>
    <w:rsid w:val="00EA2EFE"/>
    <w:rsid w:val="00EA3567"/>
    <w:rsid w:val="00EA415F"/>
    <w:rsid w:val="00EA50FC"/>
    <w:rsid w:val="00EA6084"/>
    <w:rsid w:val="00EA67A0"/>
    <w:rsid w:val="00EA78CA"/>
    <w:rsid w:val="00EB1412"/>
    <w:rsid w:val="00EB1ECE"/>
    <w:rsid w:val="00EB22A9"/>
    <w:rsid w:val="00EB2BBF"/>
    <w:rsid w:val="00EB2E90"/>
    <w:rsid w:val="00EB4246"/>
    <w:rsid w:val="00EB43A9"/>
    <w:rsid w:val="00EB489C"/>
    <w:rsid w:val="00EB4C66"/>
    <w:rsid w:val="00EB535D"/>
    <w:rsid w:val="00EB59E1"/>
    <w:rsid w:val="00EB61FA"/>
    <w:rsid w:val="00EB74B9"/>
    <w:rsid w:val="00EB7621"/>
    <w:rsid w:val="00EB7D27"/>
    <w:rsid w:val="00EC00B1"/>
    <w:rsid w:val="00EC022F"/>
    <w:rsid w:val="00EC0818"/>
    <w:rsid w:val="00EC0C56"/>
    <w:rsid w:val="00EC1559"/>
    <w:rsid w:val="00EC1621"/>
    <w:rsid w:val="00EC2582"/>
    <w:rsid w:val="00EC2836"/>
    <w:rsid w:val="00EC2868"/>
    <w:rsid w:val="00EC320E"/>
    <w:rsid w:val="00EC3C72"/>
    <w:rsid w:val="00EC493E"/>
    <w:rsid w:val="00EC4F22"/>
    <w:rsid w:val="00EC59C9"/>
    <w:rsid w:val="00EC5D9A"/>
    <w:rsid w:val="00EC60F8"/>
    <w:rsid w:val="00EC694D"/>
    <w:rsid w:val="00EC7BEE"/>
    <w:rsid w:val="00ED0978"/>
    <w:rsid w:val="00ED1DF3"/>
    <w:rsid w:val="00ED1F2C"/>
    <w:rsid w:val="00ED288F"/>
    <w:rsid w:val="00ED2BCA"/>
    <w:rsid w:val="00ED3FD3"/>
    <w:rsid w:val="00ED4051"/>
    <w:rsid w:val="00ED4A4E"/>
    <w:rsid w:val="00ED51B8"/>
    <w:rsid w:val="00ED550F"/>
    <w:rsid w:val="00ED60C5"/>
    <w:rsid w:val="00ED660D"/>
    <w:rsid w:val="00ED6C0B"/>
    <w:rsid w:val="00ED73BD"/>
    <w:rsid w:val="00ED73E8"/>
    <w:rsid w:val="00ED7B72"/>
    <w:rsid w:val="00EE00A3"/>
    <w:rsid w:val="00EE065E"/>
    <w:rsid w:val="00EE1937"/>
    <w:rsid w:val="00EE1953"/>
    <w:rsid w:val="00EE2406"/>
    <w:rsid w:val="00EE3C0E"/>
    <w:rsid w:val="00EE3C79"/>
    <w:rsid w:val="00EE4337"/>
    <w:rsid w:val="00EE461C"/>
    <w:rsid w:val="00EE68BE"/>
    <w:rsid w:val="00EE715D"/>
    <w:rsid w:val="00EE729A"/>
    <w:rsid w:val="00EF004C"/>
    <w:rsid w:val="00EF06C5"/>
    <w:rsid w:val="00EF1453"/>
    <w:rsid w:val="00EF1A61"/>
    <w:rsid w:val="00EF2325"/>
    <w:rsid w:val="00EF233D"/>
    <w:rsid w:val="00EF29E8"/>
    <w:rsid w:val="00EF2CA1"/>
    <w:rsid w:val="00EF3562"/>
    <w:rsid w:val="00EF3741"/>
    <w:rsid w:val="00EF3B7B"/>
    <w:rsid w:val="00EF40CA"/>
    <w:rsid w:val="00EF4770"/>
    <w:rsid w:val="00EF4A03"/>
    <w:rsid w:val="00EF5381"/>
    <w:rsid w:val="00EF5881"/>
    <w:rsid w:val="00EF7736"/>
    <w:rsid w:val="00F00A40"/>
    <w:rsid w:val="00F00B7A"/>
    <w:rsid w:val="00F0151B"/>
    <w:rsid w:val="00F01999"/>
    <w:rsid w:val="00F01CD3"/>
    <w:rsid w:val="00F02F72"/>
    <w:rsid w:val="00F02FC0"/>
    <w:rsid w:val="00F0303A"/>
    <w:rsid w:val="00F030FC"/>
    <w:rsid w:val="00F03734"/>
    <w:rsid w:val="00F03782"/>
    <w:rsid w:val="00F04A76"/>
    <w:rsid w:val="00F04C75"/>
    <w:rsid w:val="00F062DF"/>
    <w:rsid w:val="00F06A15"/>
    <w:rsid w:val="00F06EE8"/>
    <w:rsid w:val="00F070F2"/>
    <w:rsid w:val="00F076B8"/>
    <w:rsid w:val="00F07E74"/>
    <w:rsid w:val="00F103DE"/>
    <w:rsid w:val="00F1134E"/>
    <w:rsid w:val="00F1150C"/>
    <w:rsid w:val="00F1221E"/>
    <w:rsid w:val="00F122C7"/>
    <w:rsid w:val="00F13F8E"/>
    <w:rsid w:val="00F15257"/>
    <w:rsid w:val="00F152F1"/>
    <w:rsid w:val="00F1530E"/>
    <w:rsid w:val="00F1572C"/>
    <w:rsid w:val="00F15907"/>
    <w:rsid w:val="00F16029"/>
    <w:rsid w:val="00F16061"/>
    <w:rsid w:val="00F16696"/>
    <w:rsid w:val="00F16E14"/>
    <w:rsid w:val="00F16F59"/>
    <w:rsid w:val="00F174E8"/>
    <w:rsid w:val="00F17A0C"/>
    <w:rsid w:val="00F17EAB"/>
    <w:rsid w:val="00F2060D"/>
    <w:rsid w:val="00F212FE"/>
    <w:rsid w:val="00F239A5"/>
    <w:rsid w:val="00F239B8"/>
    <w:rsid w:val="00F239C1"/>
    <w:rsid w:val="00F23BFA"/>
    <w:rsid w:val="00F24382"/>
    <w:rsid w:val="00F2441D"/>
    <w:rsid w:val="00F24EF4"/>
    <w:rsid w:val="00F25889"/>
    <w:rsid w:val="00F26FD1"/>
    <w:rsid w:val="00F27BEB"/>
    <w:rsid w:val="00F27EDD"/>
    <w:rsid w:val="00F3083B"/>
    <w:rsid w:val="00F3123C"/>
    <w:rsid w:val="00F31752"/>
    <w:rsid w:val="00F31DD1"/>
    <w:rsid w:val="00F32522"/>
    <w:rsid w:val="00F325FD"/>
    <w:rsid w:val="00F3278C"/>
    <w:rsid w:val="00F327DC"/>
    <w:rsid w:val="00F3362D"/>
    <w:rsid w:val="00F3478F"/>
    <w:rsid w:val="00F34B0E"/>
    <w:rsid w:val="00F34FF4"/>
    <w:rsid w:val="00F35FDE"/>
    <w:rsid w:val="00F3624A"/>
    <w:rsid w:val="00F36C00"/>
    <w:rsid w:val="00F379A3"/>
    <w:rsid w:val="00F37A36"/>
    <w:rsid w:val="00F4122E"/>
    <w:rsid w:val="00F41C34"/>
    <w:rsid w:val="00F43464"/>
    <w:rsid w:val="00F436B8"/>
    <w:rsid w:val="00F44321"/>
    <w:rsid w:val="00F44DD7"/>
    <w:rsid w:val="00F458B8"/>
    <w:rsid w:val="00F46C7A"/>
    <w:rsid w:val="00F46C9E"/>
    <w:rsid w:val="00F46EDF"/>
    <w:rsid w:val="00F47A2F"/>
    <w:rsid w:val="00F47ECA"/>
    <w:rsid w:val="00F502DD"/>
    <w:rsid w:val="00F503C2"/>
    <w:rsid w:val="00F5055D"/>
    <w:rsid w:val="00F525FE"/>
    <w:rsid w:val="00F52C01"/>
    <w:rsid w:val="00F52DCB"/>
    <w:rsid w:val="00F53AD1"/>
    <w:rsid w:val="00F54F16"/>
    <w:rsid w:val="00F55273"/>
    <w:rsid w:val="00F552EF"/>
    <w:rsid w:val="00F55F43"/>
    <w:rsid w:val="00F56728"/>
    <w:rsid w:val="00F5673A"/>
    <w:rsid w:val="00F56A17"/>
    <w:rsid w:val="00F56C8C"/>
    <w:rsid w:val="00F56E84"/>
    <w:rsid w:val="00F5715A"/>
    <w:rsid w:val="00F573F0"/>
    <w:rsid w:val="00F575F5"/>
    <w:rsid w:val="00F57B5E"/>
    <w:rsid w:val="00F57E04"/>
    <w:rsid w:val="00F60679"/>
    <w:rsid w:val="00F6177C"/>
    <w:rsid w:val="00F6237F"/>
    <w:rsid w:val="00F6296C"/>
    <w:rsid w:val="00F6438A"/>
    <w:rsid w:val="00F64597"/>
    <w:rsid w:val="00F66C9B"/>
    <w:rsid w:val="00F670F6"/>
    <w:rsid w:val="00F672C9"/>
    <w:rsid w:val="00F6759D"/>
    <w:rsid w:val="00F67BBC"/>
    <w:rsid w:val="00F67D2D"/>
    <w:rsid w:val="00F74B6F"/>
    <w:rsid w:val="00F75D55"/>
    <w:rsid w:val="00F76982"/>
    <w:rsid w:val="00F776FD"/>
    <w:rsid w:val="00F8085D"/>
    <w:rsid w:val="00F80F76"/>
    <w:rsid w:val="00F8219F"/>
    <w:rsid w:val="00F823C8"/>
    <w:rsid w:val="00F83B71"/>
    <w:rsid w:val="00F845D7"/>
    <w:rsid w:val="00F84EAC"/>
    <w:rsid w:val="00F854BB"/>
    <w:rsid w:val="00F85B45"/>
    <w:rsid w:val="00F861A0"/>
    <w:rsid w:val="00F865EA"/>
    <w:rsid w:val="00F8796C"/>
    <w:rsid w:val="00F87B80"/>
    <w:rsid w:val="00F87C1E"/>
    <w:rsid w:val="00F9118E"/>
    <w:rsid w:val="00F91236"/>
    <w:rsid w:val="00F915E6"/>
    <w:rsid w:val="00F91BC5"/>
    <w:rsid w:val="00F92E37"/>
    <w:rsid w:val="00F9303E"/>
    <w:rsid w:val="00F93450"/>
    <w:rsid w:val="00F93B7B"/>
    <w:rsid w:val="00F94D59"/>
    <w:rsid w:val="00F953C4"/>
    <w:rsid w:val="00F9711A"/>
    <w:rsid w:val="00F9740D"/>
    <w:rsid w:val="00F9768D"/>
    <w:rsid w:val="00F976DB"/>
    <w:rsid w:val="00F97AC2"/>
    <w:rsid w:val="00FA032B"/>
    <w:rsid w:val="00FA093E"/>
    <w:rsid w:val="00FA1240"/>
    <w:rsid w:val="00FA26F3"/>
    <w:rsid w:val="00FA2B1F"/>
    <w:rsid w:val="00FA3309"/>
    <w:rsid w:val="00FA4F7E"/>
    <w:rsid w:val="00FA5B29"/>
    <w:rsid w:val="00FA665C"/>
    <w:rsid w:val="00FA6D51"/>
    <w:rsid w:val="00FA7483"/>
    <w:rsid w:val="00FA7D4E"/>
    <w:rsid w:val="00FB0314"/>
    <w:rsid w:val="00FB070B"/>
    <w:rsid w:val="00FB08F1"/>
    <w:rsid w:val="00FB28A1"/>
    <w:rsid w:val="00FB2FCA"/>
    <w:rsid w:val="00FB39AB"/>
    <w:rsid w:val="00FB4723"/>
    <w:rsid w:val="00FB4802"/>
    <w:rsid w:val="00FB4BF6"/>
    <w:rsid w:val="00FB53E2"/>
    <w:rsid w:val="00FB57A7"/>
    <w:rsid w:val="00FB67AD"/>
    <w:rsid w:val="00FB6C79"/>
    <w:rsid w:val="00FB72C2"/>
    <w:rsid w:val="00FB7B00"/>
    <w:rsid w:val="00FC0D3E"/>
    <w:rsid w:val="00FC1620"/>
    <w:rsid w:val="00FC1E49"/>
    <w:rsid w:val="00FC1F54"/>
    <w:rsid w:val="00FC2061"/>
    <w:rsid w:val="00FC23B3"/>
    <w:rsid w:val="00FC28CA"/>
    <w:rsid w:val="00FC2BB7"/>
    <w:rsid w:val="00FC3567"/>
    <w:rsid w:val="00FC37AF"/>
    <w:rsid w:val="00FC3E9A"/>
    <w:rsid w:val="00FC4289"/>
    <w:rsid w:val="00FC524A"/>
    <w:rsid w:val="00FC7221"/>
    <w:rsid w:val="00FC7B69"/>
    <w:rsid w:val="00FC7BC9"/>
    <w:rsid w:val="00FD12C9"/>
    <w:rsid w:val="00FD1BB1"/>
    <w:rsid w:val="00FD1DF1"/>
    <w:rsid w:val="00FD1E4B"/>
    <w:rsid w:val="00FD1FA7"/>
    <w:rsid w:val="00FD294E"/>
    <w:rsid w:val="00FD3941"/>
    <w:rsid w:val="00FD3DE1"/>
    <w:rsid w:val="00FD41A0"/>
    <w:rsid w:val="00FD4363"/>
    <w:rsid w:val="00FD4B0D"/>
    <w:rsid w:val="00FD5AA9"/>
    <w:rsid w:val="00FD63DF"/>
    <w:rsid w:val="00FD64A7"/>
    <w:rsid w:val="00FE0BA7"/>
    <w:rsid w:val="00FE105E"/>
    <w:rsid w:val="00FE2BFB"/>
    <w:rsid w:val="00FE2C5B"/>
    <w:rsid w:val="00FE2C63"/>
    <w:rsid w:val="00FE3851"/>
    <w:rsid w:val="00FE3913"/>
    <w:rsid w:val="00FE6E34"/>
    <w:rsid w:val="00FE6F10"/>
    <w:rsid w:val="00FE6FDF"/>
    <w:rsid w:val="00FE742D"/>
    <w:rsid w:val="00FE7E3F"/>
    <w:rsid w:val="00FF0E0A"/>
    <w:rsid w:val="00FF0FA5"/>
    <w:rsid w:val="00FF1317"/>
    <w:rsid w:val="00FF1A3E"/>
    <w:rsid w:val="00FF1BA3"/>
    <w:rsid w:val="00FF287C"/>
    <w:rsid w:val="00FF2FB3"/>
    <w:rsid w:val="00FF3135"/>
    <w:rsid w:val="00FF3922"/>
    <w:rsid w:val="00FF4BB4"/>
    <w:rsid w:val="00FF5210"/>
    <w:rsid w:val="00FF535C"/>
    <w:rsid w:val="00FF5525"/>
    <w:rsid w:val="00FF57F9"/>
    <w:rsid w:val="00FF590F"/>
    <w:rsid w:val="00FF6AE4"/>
    <w:rsid w:val="00FF6BEC"/>
    <w:rsid w:val="00FF6EB2"/>
    <w:rsid w:val="00FF7033"/>
    <w:rsid w:val="00FF7748"/>
    <w:rsid w:val="00FF7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409836-15B3-4F66-9E07-A222723A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013D"/>
    <w:rPr>
      <w:rFonts w:ascii="Verdana" w:hAnsi="Verdana"/>
      <w:szCs w:val="24"/>
      <w:lang w:val="en-GB" w:eastAsia="da-DK"/>
    </w:rPr>
  </w:style>
  <w:style w:type="paragraph" w:styleId="1">
    <w:name w:val="heading 1"/>
    <w:aliases w:val=". (1.0),Заголовок1,Заголовок 1 Знак"/>
    <w:next w:val="a0"/>
    <w:qFormat/>
    <w:rsid w:val="00C73E47"/>
    <w:pPr>
      <w:keepNext/>
      <w:numPr>
        <w:numId w:val="1"/>
      </w:numPr>
      <w:spacing w:before="240" w:after="60"/>
      <w:outlineLvl w:val="0"/>
    </w:pPr>
    <w:rPr>
      <w:rFonts w:ascii="Verdana" w:hAnsi="Verdana" w:cs="Arial"/>
      <w:b/>
      <w:bCs/>
      <w:caps/>
      <w:szCs w:val="32"/>
      <w:lang w:val="en-GB" w:eastAsia="da-DK"/>
    </w:rPr>
  </w:style>
  <w:style w:type="paragraph" w:styleId="2">
    <w:name w:val="heading 2"/>
    <w:aliases w:val=" Char,. (1.1),. (1.1) Знак,Char,§1.1.,Char Char Char,Char Char Char Char,Char Char Char Char Char,Char Char,Heading 21,Char Char Char1,Char Char Char Char1 Char,Char Char Char Char1 Char Char Char Char,Char Char Char Char1 Char Char Char,C"/>
    <w:next w:val="a0"/>
    <w:qFormat/>
    <w:rsid w:val="005D67B6"/>
    <w:pPr>
      <w:keepNext/>
      <w:numPr>
        <w:ilvl w:val="1"/>
        <w:numId w:val="1"/>
      </w:numPr>
      <w:spacing w:before="240" w:after="60"/>
      <w:jc w:val="both"/>
      <w:outlineLvl w:val="1"/>
    </w:pPr>
    <w:rPr>
      <w:rFonts w:ascii="Verdana" w:hAnsi="Verdana" w:cs="Arial"/>
      <w:b/>
      <w:bCs/>
      <w:iCs/>
      <w:caps/>
      <w:szCs w:val="28"/>
      <w:lang w:val="en-GB" w:eastAsia="da-DK"/>
    </w:rPr>
  </w:style>
  <w:style w:type="paragraph" w:styleId="3">
    <w:name w:val="heading 3"/>
    <w:aliases w:val=" Char3,. (1.1.1),Звголовок3,Char3"/>
    <w:basedOn w:val="a"/>
    <w:next w:val="a0"/>
    <w:qFormat/>
    <w:rsid w:val="005D67B6"/>
    <w:pPr>
      <w:keepNext/>
      <w:numPr>
        <w:ilvl w:val="2"/>
        <w:numId w:val="6"/>
      </w:numPr>
      <w:spacing w:before="240" w:after="60"/>
      <w:jc w:val="both"/>
      <w:outlineLvl w:val="2"/>
    </w:pPr>
    <w:rPr>
      <w:rFonts w:cs="Arial"/>
      <w:b/>
      <w:bCs/>
      <w:szCs w:val="26"/>
    </w:rPr>
  </w:style>
  <w:style w:type="paragraph" w:styleId="4">
    <w:name w:val="heading 4"/>
    <w:aliases w:val="Kopje,. (A.), Знак,Знак"/>
    <w:basedOn w:val="a"/>
    <w:next w:val="a0"/>
    <w:qFormat/>
    <w:rsid w:val="006F4CDA"/>
    <w:pPr>
      <w:keepNext/>
      <w:numPr>
        <w:ilvl w:val="3"/>
        <w:numId w:val="1"/>
      </w:numPr>
      <w:spacing w:before="240" w:after="60"/>
      <w:outlineLvl w:val="3"/>
    </w:pPr>
    <w:rPr>
      <w:b/>
      <w:bCs/>
      <w:szCs w:val="20"/>
    </w:rPr>
  </w:style>
  <w:style w:type="paragraph" w:styleId="5">
    <w:name w:val="heading 5"/>
    <w:aliases w:val="Kop 1A,. (1.),Заголовок5"/>
    <w:basedOn w:val="a"/>
    <w:next w:val="a"/>
    <w:qFormat/>
    <w:rsid w:val="008A3121"/>
    <w:pPr>
      <w:numPr>
        <w:ilvl w:val="4"/>
        <w:numId w:val="1"/>
      </w:numPr>
      <w:spacing w:before="240" w:after="60"/>
      <w:outlineLvl w:val="4"/>
    </w:pPr>
    <w:rPr>
      <w:b/>
      <w:bCs/>
      <w:i/>
      <w:iCs/>
      <w:sz w:val="26"/>
      <w:szCs w:val="26"/>
    </w:rPr>
  </w:style>
  <w:style w:type="paragraph" w:styleId="6">
    <w:name w:val="heading 6"/>
    <w:basedOn w:val="a"/>
    <w:next w:val="a"/>
    <w:link w:val="60"/>
    <w:qFormat/>
    <w:rsid w:val="0023798C"/>
    <w:pPr>
      <w:tabs>
        <w:tab w:val="num" w:pos="0"/>
      </w:tabs>
      <w:spacing w:before="240" w:after="60"/>
      <w:ind w:left="4248" w:hanging="708"/>
      <w:outlineLvl w:val="5"/>
    </w:pPr>
    <w:rPr>
      <w:rFonts w:ascii="Arial" w:hAnsi="Arial"/>
      <w:szCs w:val="20"/>
      <w:lang w:eastAsia="en-GB"/>
    </w:rPr>
  </w:style>
  <w:style w:type="paragraph" w:styleId="7">
    <w:name w:val="heading 7"/>
    <w:basedOn w:val="a"/>
    <w:next w:val="a"/>
    <w:link w:val="70"/>
    <w:qFormat/>
    <w:rsid w:val="0023798C"/>
    <w:pPr>
      <w:tabs>
        <w:tab w:val="num" w:pos="0"/>
      </w:tabs>
      <w:spacing w:before="240" w:after="60"/>
      <w:ind w:left="4956" w:hanging="708"/>
      <w:outlineLvl w:val="6"/>
    </w:pPr>
    <w:rPr>
      <w:rFonts w:ascii="Arial" w:hAnsi="Arial"/>
      <w:szCs w:val="20"/>
      <w:lang w:eastAsia="en-GB"/>
    </w:rPr>
  </w:style>
  <w:style w:type="paragraph" w:styleId="8">
    <w:name w:val="heading 8"/>
    <w:basedOn w:val="a"/>
    <w:next w:val="a"/>
    <w:link w:val="80"/>
    <w:qFormat/>
    <w:rsid w:val="0023798C"/>
    <w:pPr>
      <w:tabs>
        <w:tab w:val="num" w:pos="0"/>
      </w:tabs>
      <w:spacing w:before="240" w:after="60"/>
      <w:ind w:left="5664" w:hanging="708"/>
      <w:outlineLvl w:val="7"/>
    </w:pPr>
    <w:rPr>
      <w:rFonts w:ascii="Arial" w:hAnsi="Arial"/>
      <w:i/>
      <w:szCs w:val="20"/>
      <w:lang w:eastAsia="en-GB"/>
    </w:rPr>
  </w:style>
  <w:style w:type="paragraph" w:styleId="9">
    <w:name w:val="heading 9"/>
    <w:basedOn w:val="a"/>
    <w:next w:val="a"/>
    <w:link w:val="90"/>
    <w:qFormat/>
    <w:rsid w:val="0023798C"/>
    <w:pPr>
      <w:tabs>
        <w:tab w:val="num" w:pos="0"/>
      </w:tabs>
      <w:spacing w:before="240" w:after="60"/>
      <w:ind w:left="6372" w:hanging="708"/>
      <w:outlineLvl w:val="8"/>
    </w:pPr>
    <w:rPr>
      <w:rFonts w:ascii="Arial" w:hAnsi="Arial"/>
      <w:i/>
      <w:sz w:val="18"/>
      <w:szCs w:val="20"/>
      <w:lang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 Знак5,Знак9, Знак9 Знак Знак,Header_ARGOSS,Title Up"/>
    <w:basedOn w:val="a"/>
    <w:link w:val="a5"/>
    <w:rsid w:val="00EF2325"/>
  </w:style>
  <w:style w:type="paragraph" w:styleId="a6">
    <w:name w:val="footer"/>
    <w:aliases w:val="Reference number"/>
    <w:basedOn w:val="a"/>
    <w:link w:val="a7"/>
    <w:uiPriority w:val="99"/>
    <w:rsid w:val="00EF2325"/>
    <w:rPr>
      <w:sz w:val="16"/>
    </w:rPr>
  </w:style>
  <w:style w:type="character" w:styleId="a8">
    <w:name w:val="page number"/>
    <w:basedOn w:val="a1"/>
    <w:rsid w:val="00030220"/>
  </w:style>
  <w:style w:type="table" w:styleId="a9">
    <w:name w:val="Table Grid"/>
    <w:basedOn w:val="a2"/>
    <w:rsid w:val="00030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Verdana10ptJustified">
    <w:name w:val="Style Verdana 10 pt Justified"/>
    <w:basedOn w:val="a"/>
    <w:rsid w:val="008A3121"/>
    <w:pPr>
      <w:jc w:val="both"/>
    </w:pPr>
    <w:rPr>
      <w:szCs w:val="20"/>
    </w:rPr>
  </w:style>
  <w:style w:type="paragraph" w:customStyle="1" w:styleId="Style1">
    <w:name w:val="Style1"/>
    <w:basedOn w:val="1"/>
    <w:rsid w:val="00750374"/>
    <w:pPr>
      <w:numPr>
        <w:numId w:val="0"/>
      </w:numPr>
    </w:pPr>
  </w:style>
  <w:style w:type="paragraph" w:styleId="10">
    <w:name w:val="toc 1"/>
    <w:basedOn w:val="a"/>
    <w:next w:val="a"/>
    <w:autoRedefine/>
    <w:rsid w:val="00A95210"/>
    <w:pPr>
      <w:tabs>
        <w:tab w:val="left" w:pos="720"/>
        <w:tab w:val="right" w:leader="dot" w:pos="9000"/>
      </w:tabs>
      <w:spacing w:before="120"/>
      <w:ind w:left="720" w:hanging="720"/>
    </w:pPr>
    <w:rPr>
      <w:rFonts w:ascii="Arial" w:hAnsi="Arial"/>
      <w:b/>
    </w:rPr>
  </w:style>
  <w:style w:type="paragraph" w:styleId="20">
    <w:name w:val="toc 2"/>
    <w:basedOn w:val="a"/>
    <w:next w:val="a"/>
    <w:autoRedefine/>
    <w:rsid w:val="00A95210"/>
    <w:pPr>
      <w:tabs>
        <w:tab w:val="left" w:pos="1440"/>
        <w:tab w:val="right" w:leader="dot" w:pos="9000"/>
      </w:tabs>
      <w:spacing w:before="60" w:after="60"/>
      <w:ind w:left="1440" w:hanging="720"/>
    </w:pPr>
    <w:rPr>
      <w:rFonts w:ascii="Arial" w:hAnsi="Arial"/>
    </w:rPr>
  </w:style>
  <w:style w:type="character" w:styleId="aa">
    <w:name w:val="Hyperlink"/>
    <w:rsid w:val="00750374"/>
    <w:rPr>
      <w:color w:val="0000FF"/>
      <w:u w:val="single"/>
    </w:rPr>
  </w:style>
  <w:style w:type="paragraph" w:customStyle="1" w:styleId="StatusReportBodyText">
    <w:name w:val="Status Report Body Text"/>
    <w:basedOn w:val="ab"/>
    <w:rsid w:val="00BE46B0"/>
    <w:pPr>
      <w:ind w:left="0" w:right="0"/>
    </w:pPr>
    <w:rPr>
      <w:lang w:eastAsia="en-US"/>
    </w:rPr>
  </w:style>
  <w:style w:type="paragraph" w:styleId="ab">
    <w:name w:val="Block Text"/>
    <w:basedOn w:val="a"/>
    <w:rsid w:val="00BE46B0"/>
    <w:pPr>
      <w:spacing w:after="120"/>
      <w:ind w:left="1440" w:right="1440"/>
    </w:pPr>
  </w:style>
  <w:style w:type="character" w:styleId="ac">
    <w:name w:val="FollowedHyperlink"/>
    <w:rsid w:val="003D6728"/>
    <w:rPr>
      <w:color w:val="800080"/>
      <w:u w:val="single"/>
    </w:rPr>
  </w:style>
  <w:style w:type="paragraph" w:styleId="ad">
    <w:name w:val="List Paragraph"/>
    <w:aliases w:val="List Paragraph,Bullet_IRAO,список,_список,текст ГЕО"/>
    <w:basedOn w:val="a"/>
    <w:link w:val="ae"/>
    <w:uiPriority w:val="34"/>
    <w:qFormat/>
    <w:rsid w:val="00C20F5D"/>
    <w:pPr>
      <w:ind w:left="720"/>
    </w:pPr>
  </w:style>
  <w:style w:type="paragraph" w:styleId="30">
    <w:name w:val="toc 3"/>
    <w:basedOn w:val="a"/>
    <w:next w:val="a"/>
    <w:autoRedefine/>
    <w:rsid w:val="00A95210"/>
    <w:pPr>
      <w:tabs>
        <w:tab w:val="left" w:pos="2160"/>
        <w:tab w:val="right" w:leader="dot" w:pos="9000"/>
      </w:tabs>
      <w:ind w:left="2160" w:hanging="720"/>
    </w:pPr>
    <w:rPr>
      <w:rFonts w:ascii="Arial" w:hAnsi="Arial"/>
      <w:i/>
    </w:rPr>
  </w:style>
  <w:style w:type="paragraph" w:styleId="af">
    <w:name w:val="TOC Heading"/>
    <w:basedOn w:val="1"/>
    <w:next w:val="a"/>
    <w:uiPriority w:val="39"/>
    <w:unhideWhenUsed/>
    <w:qFormat/>
    <w:rsid w:val="002C4512"/>
    <w:pPr>
      <w:keepLines/>
      <w:numPr>
        <w:numId w:val="0"/>
      </w:numPr>
      <w:spacing w:before="480" w:after="0" w:line="276" w:lineRule="auto"/>
      <w:outlineLvl w:val="9"/>
    </w:pPr>
    <w:rPr>
      <w:rFonts w:ascii="Cambria" w:hAnsi="Cambria" w:cs="Times New Roman"/>
      <w:color w:val="365F91"/>
      <w:sz w:val="28"/>
      <w:szCs w:val="28"/>
      <w:lang w:val="en-US" w:eastAsia="en-US"/>
    </w:rPr>
  </w:style>
  <w:style w:type="character" w:customStyle="1" w:styleId="a5">
    <w:name w:val="Верхний колонтитул Знак"/>
    <w:aliases w:val=" Знак5 Знак,Знак9 Знак, Знак9 Знак Знак Знак,Header_ARGOSS Знак,Title Up Знак"/>
    <w:link w:val="a4"/>
    <w:rsid w:val="00EF2325"/>
    <w:rPr>
      <w:rFonts w:ascii="Verdana" w:hAnsi="Verdana"/>
      <w:szCs w:val="24"/>
      <w:lang w:val="en-GB" w:eastAsia="da-DK"/>
    </w:rPr>
  </w:style>
  <w:style w:type="paragraph" w:styleId="af0">
    <w:name w:val="caption"/>
    <w:basedOn w:val="a"/>
    <w:next w:val="a"/>
    <w:qFormat/>
    <w:rsid w:val="00464BD4"/>
    <w:pPr>
      <w:overflowPunct w:val="0"/>
      <w:autoSpaceDE w:val="0"/>
      <w:autoSpaceDN w:val="0"/>
      <w:adjustRightInd w:val="0"/>
      <w:spacing w:before="120" w:after="120"/>
      <w:jc w:val="center"/>
      <w:textAlignment w:val="baseline"/>
    </w:pPr>
    <w:rPr>
      <w:b/>
      <w:bCs/>
      <w:color w:val="000000"/>
      <w:szCs w:val="20"/>
      <w:lang w:val="en-US" w:eastAsia="en-US"/>
    </w:rPr>
  </w:style>
  <w:style w:type="paragraph" w:styleId="a0">
    <w:name w:val="Body Text"/>
    <w:aliases w:val=" Char1,Основной текст(п.з.),Body Text 3,Body Text 31,Char1,Corpo del testo,Body Text 311,Body Text 32,Body Text 33,Body Text 34,Body Text 3111,Body Text 341"/>
    <w:basedOn w:val="a"/>
    <w:link w:val="af1"/>
    <w:qFormat/>
    <w:rsid w:val="00A45802"/>
    <w:pPr>
      <w:tabs>
        <w:tab w:val="left" w:pos="1680"/>
      </w:tabs>
      <w:spacing w:before="60" w:after="120" w:line="300" w:lineRule="auto"/>
      <w:jc w:val="both"/>
    </w:pPr>
    <w:rPr>
      <w:szCs w:val="22"/>
      <w:lang w:eastAsia="es-ES"/>
    </w:rPr>
  </w:style>
  <w:style w:type="character" w:customStyle="1" w:styleId="af1">
    <w:name w:val="Основной текст Знак"/>
    <w:aliases w:val=" Char1 Знак,Основной текст(п.з.) Знак,Body Text 3 Знак,Body Text 31 Знак,Char1 Знак,Corpo del testo Знак,Body Text 311 Знак,Body Text 32 Знак,Body Text 33 Знак,Body Text 34 Знак,Body Text 3111 Знак,Body Text 341 Знак"/>
    <w:link w:val="a0"/>
    <w:rsid w:val="00A45802"/>
    <w:rPr>
      <w:rFonts w:ascii="Verdana" w:hAnsi="Verdana"/>
      <w:szCs w:val="22"/>
      <w:lang w:eastAsia="es-ES"/>
    </w:rPr>
  </w:style>
  <w:style w:type="paragraph" w:customStyle="1" w:styleId="listlevel1">
    <w:name w:val="list level 1"/>
    <w:basedOn w:val="a"/>
    <w:next w:val="a0"/>
    <w:autoRedefine/>
    <w:rsid w:val="009447CC"/>
    <w:pPr>
      <w:numPr>
        <w:numId w:val="3"/>
      </w:numPr>
      <w:tabs>
        <w:tab w:val="clear" w:pos="720"/>
        <w:tab w:val="left" w:pos="360"/>
      </w:tabs>
      <w:overflowPunct w:val="0"/>
      <w:autoSpaceDE w:val="0"/>
      <w:autoSpaceDN w:val="0"/>
      <w:adjustRightInd w:val="0"/>
      <w:spacing w:line="360" w:lineRule="auto"/>
      <w:ind w:left="0" w:firstLine="0"/>
      <w:jc w:val="both"/>
      <w:textAlignment w:val="baseline"/>
    </w:pPr>
    <w:rPr>
      <w:rFonts w:ascii="Times New Roman" w:hAnsi="Times New Roman"/>
      <w:b/>
      <w:color w:val="000000"/>
      <w:sz w:val="22"/>
      <w:szCs w:val="20"/>
      <w:lang w:val="en-US" w:eastAsia="en-US"/>
    </w:rPr>
  </w:style>
  <w:style w:type="paragraph" w:customStyle="1" w:styleId="Bullet">
    <w:name w:val="Bullet"/>
    <w:basedOn w:val="af2"/>
    <w:next w:val="a0"/>
    <w:rsid w:val="009447CC"/>
    <w:pPr>
      <w:tabs>
        <w:tab w:val="clear" w:pos="360"/>
        <w:tab w:val="left" w:pos="1440"/>
      </w:tabs>
      <w:spacing w:after="120"/>
      <w:ind w:left="1440" w:hanging="576"/>
      <w:contextualSpacing w:val="0"/>
      <w:jc w:val="both"/>
    </w:pPr>
    <w:rPr>
      <w:rFonts w:ascii="Times New Roman" w:hAnsi="Times New Roman"/>
      <w:spacing w:val="-5"/>
      <w:sz w:val="24"/>
      <w:szCs w:val="20"/>
      <w:lang w:val="en-US" w:eastAsia="en-US"/>
    </w:rPr>
  </w:style>
  <w:style w:type="paragraph" w:styleId="af3">
    <w:name w:val="Title"/>
    <w:basedOn w:val="a"/>
    <w:link w:val="af4"/>
    <w:autoRedefine/>
    <w:rsid w:val="009447CC"/>
    <w:pPr>
      <w:overflowPunct w:val="0"/>
      <w:autoSpaceDE w:val="0"/>
      <w:autoSpaceDN w:val="0"/>
      <w:adjustRightInd w:val="0"/>
      <w:spacing w:before="240" w:after="60"/>
      <w:jc w:val="center"/>
      <w:textAlignment w:val="baseline"/>
      <w:outlineLvl w:val="0"/>
    </w:pPr>
    <w:rPr>
      <w:rFonts w:ascii="Arial" w:hAnsi="Arial"/>
      <w:b/>
      <w:bCs/>
      <w:color w:val="000000"/>
      <w:kern w:val="28"/>
      <w:sz w:val="24"/>
      <w:szCs w:val="32"/>
    </w:rPr>
  </w:style>
  <w:style w:type="character" w:customStyle="1" w:styleId="af4">
    <w:name w:val="Название Знак"/>
    <w:link w:val="af3"/>
    <w:rsid w:val="009447CC"/>
    <w:rPr>
      <w:rFonts w:ascii="Arial" w:hAnsi="Arial" w:cs="Arial"/>
      <w:b/>
      <w:bCs/>
      <w:color w:val="000000"/>
      <w:kern w:val="28"/>
      <w:sz w:val="24"/>
      <w:szCs w:val="32"/>
    </w:rPr>
  </w:style>
  <w:style w:type="paragraph" w:customStyle="1" w:styleId="Note">
    <w:name w:val="Note"/>
    <w:basedOn w:val="a0"/>
    <w:autoRedefine/>
    <w:rsid w:val="009447CC"/>
    <w:pPr>
      <w:spacing w:after="100" w:afterAutospacing="1" w:line="240" w:lineRule="auto"/>
    </w:pPr>
  </w:style>
  <w:style w:type="paragraph" w:styleId="21">
    <w:name w:val="Body Text 2"/>
    <w:basedOn w:val="a"/>
    <w:next w:val="a0"/>
    <w:link w:val="22"/>
    <w:autoRedefine/>
    <w:qFormat/>
    <w:rsid w:val="00BF20AC"/>
    <w:pPr>
      <w:overflowPunct w:val="0"/>
      <w:autoSpaceDE w:val="0"/>
      <w:autoSpaceDN w:val="0"/>
      <w:adjustRightInd w:val="0"/>
      <w:spacing w:before="60" w:after="120" w:line="300" w:lineRule="auto"/>
      <w:jc w:val="both"/>
      <w:textAlignment w:val="baseline"/>
    </w:pPr>
    <w:rPr>
      <w:color w:val="000000"/>
      <w:szCs w:val="20"/>
    </w:rPr>
  </w:style>
  <w:style w:type="character" w:customStyle="1" w:styleId="22">
    <w:name w:val="Основной текст 2 Знак"/>
    <w:link w:val="21"/>
    <w:rsid w:val="00BF20AC"/>
    <w:rPr>
      <w:rFonts w:ascii="Verdana" w:hAnsi="Verdana"/>
      <w:color w:val="000000"/>
    </w:rPr>
  </w:style>
  <w:style w:type="paragraph" w:styleId="af2">
    <w:name w:val="List Bullet"/>
    <w:basedOn w:val="a"/>
    <w:rsid w:val="009447CC"/>
    <w:pPr>
      <w:tabs>
        <w:tab w:val="num" w:pos="360"/>
      </w:tabs>
      <w:ind w:left="288" w:hanging="288"/>
      <w:contextualSpacing/>
    </w:pPr>
  </w:style>
  <w:style w:type="paragraph" w:styleId="af5">
    <w:name w:val="Document Map"/>
    <w:basedOn w:val="a"/>
    <w:link w:val="af6"/>
    <w:rsid w:val="006B6E10"/>
    <w:rPr>
      <w:rFonts w:ascii="Tahoma" w:hAnsi="Tahoma"/>
      <w:sz w:val="16"/>
      <w:szCs w:val="16"/>
      <w:lang w:val="da-DK"/>
    </w:rPr>
  </w:style>
  <w:style w:type="character" w:customStyle="1" w:styleId="af6">
    <w:name w:val="Схема документа Знак"/>
    <w:link w:val="af5"/>
    <w:rsid w:val="006B6E10"/>
    <w:rPr>
      <w:rFonts w:ascii="Tahoma" w:hAnsi="Tahoma" w:cs="Tahoma"/>
      <w:sz w:val="16"/>
      <w:szCs w:val="16"/>
      <w:lang w:val="da-DK" w:eastAsia="da-DK"/>
    </w:rPr>
  </w:style>
  <w:style w:type="paragraph" w:styleId="af7">
    <w:name w:val="Balloon Text"/>
    <w:basedOn w:val="a"/>
    <w:link w:val="af8"/>
    <w:rsid w:val="00620B5B"/>
    <w:rPr>
      <w:rFonts w:ascii="Tahoma" w:hAnsi="Tahoma"/>
      <w:sz w:val="16"/>
      <w:szCs w:val="16"/>
      <w:lang w:val="da-DK"/>
    </w:rPr>
  </w:style>
  <w:style w:type="character" w:customStyle="1" w:styleId="af8">
    <w:name w:val="Текст выноски Знак"/>
    <w:link w:val="af7"/>
    <w:rsid w:val="00620B5B"/>
    <w:rPr>
      <w:rFonts w:ascii="Tahoma" w:hAnsi="Tahoma" w:cs="Tahoma"/>
      <w:sz w:val="16"/>
      <w:szCs w:val="16"/>
      <w:lang w:val="da-DK" w:eastAsia="da-DK"/>
    </w:rPr>
  </w:style>
  <w:style w:type="character" w:styleId="af9">
    <w:name w:val="annotation reference"/>
    <w:rsid w:val="004D2463"/>
    <w:rPr>
      <w:rFonts w:cs="Times New Roman"/>
      <w:sz w:val="16"/>
      <w:szCs w:val="16"/>
    </w:rPr>
  </w:style>
  <w:style w:type="paragraph" w:styleId="afa">
    <w:name w:val="annotation text"/>
    <w:basedOn w:val="a"/>
    <w:link w:val="afb"/>
    <w:uiPriority w:val="99"/>
    <w:rsid w:val="004D2463"/>
    <w:rPr>
      <w:rFonts w:ascii="Calibri" w:eastAsia="Calibri" w:hAnsi="Calibri"/>
      <w:szCs w:val="20"/>
    </w:rPr>
  </w:style>
  <w:style w:type="character" w:customStyle="1" w:styleId="afb">
    <w:name w:val="Текст примечания Знак"/>
    <w:link w:val="afa"/>
    <w:uiPriority w:val="99"/>
    <w:rsid w:val="004D2463"/>
    <w:rPr>
      <w:rFonts w:ascii="Calibri" w:eastAsia="Calibri" w:hAnsi="Calibri"/>
    </w:rPr>
  </w:style>
  <w:style w:type="paragraph" w:customStyle="1" w:styleId="FigureTitle">
    <w:name w:val="Figure Title"/>
    <w:basedOn w:val="a"/>
    <w:link w:val="FigureTitleChar"/>
    <w:rsid w:val="00457E9F"/>
    <w:pPr>
      <w:spacing w:before="120" w:after="120" w:line="276" w:lineRule="auto"/>
      <w:jc w:val="center"/>
    </w:pPr>
    <w:rPr>
      <w:szCs w:val="22"/>
      <w:lang w:bidi="en-US"/>
    </w:rPr>
  </w:style>
  <w:style w:type="character" w:customStyle="1" w:styleId="FigureTitleChar">
    <w:name w:val="Figure Title Char"/>
    <w:link w:val="FigureTitle"/>
    <w:rsid w:val="00457E9F"/>
    <w:rPr>
      <w:rFonts w:ascii="Verdana" w:hAnsi="Verdana"/>
      <w:szCs w:val="22"/>
      <w:lang w:bidi="en-US"/>
    </w:rPr>
  </w:style>
  <w:style w:type="character" w:styleId="afc">
    <w:name w:val="Intense Emphasis"/>
    <w:aliases w:val="Table Title"/>
    <w:uiPriority w:val="21"/>
    <w:rsid w:val="00A51563"/>
    <w:rPr>
      <w:rFonts w:ascii="Verdana" w:hAnsi="Verdana"/>
      <w:bCs/>
      <w:sz w:val="20"/>
      <w:szCs w:val="20"/>
    </w:rPr>
  </w:style>
  <w:style w:type="paragraph" w:customStyle="1" w:styleId="TableList">
    <w:name w:val="TableList"/>
    <w:basedOn w:val="a"/>
    <w:link w:val="TableListChar"/>
    <w:rsid w:val="004D2463"/>
    <w:pPr>
      <w:spacing w:before="120" w:after="120" w:line="276" w:lineRule="auto"/>
      <w:jc w:val="center"/>
    </w:pPr>
    <w:rPr>
      <w:rFonts w:ascii="Calibri" w:hAnsi="Calibri"/>
      <w:sz w:val="22"/>
      <w:szCs w:val="22"/>
      <w:lang w:bidi="en-US"/>
    </w:rPr>
  </w:style>
  <w:style w:type="character" w:customStyle="1" w:styleId="TableListChar">
    <w:name w:val="TableList Char"/>
    <w:link w:val="TableList"/>
    <w:rsid w:val="004D2463"/>
    <w:rPr>
      <w:rFonts w:ascii="Calibri" w:eastAsia="Times New Roman" w:hAnsi="Calibri" w:cs="Times New Roman"/>
      <w:sz w:val="22"/>
      <w:szCs w:val="22"/>
      <w:lang w:bidi="en-US"/>
    </w:rPr>
  </w:style>
  <w:style w:type="paragraph" w:customStyle="1" w:styleId="StyleHeading410ptItalic">
    <w:name w:val="Style Heading 4 + 10 pt Italic"/>
    <w:basedOn w:val="4"/>
    <w:rsid w:val="00FC2061"/>
    <w:rPr>
      <w:i/>
      <w:iCs/>
    </w:rPr>
  </w:style>
  <w:style w:type="paragraph" w:customStyle="1" w:styleId="AppendixList">
    <w:name w:val="Appendix List"/>
    <w:basedOn w:val="FigureTitle"/>
    <w:link w:val="AppendixListChar"/>
    <w:rsid w:val="00457E9F"/>
    <w:pPr>
      <w:jc w:val="left"/>
    </w:pPr>
  </w:style>
  <w:style w:type="character" w:customStyle="1" w:styleId="AppendixListChar">
    <w:name w:val="Appendix List Char"/>
    <w:basedOn w:val="FigureTitleChar"/>
    <w:link w:val="AppendixList"/>
    <w:rsid w:val="00457E9F"/>
    <w:rPr>
      <w:rFonts w:ascii="Verdana" w:hAnsi="Verdana"/>
      <w:szCs w:val="22"/>
      <w:lang w:bidi="en-US"/>
    </w:rPr>
  </w:style>
  <w:style w:type="paragraph" w:styleId="afd">
    <w:name w:val="annotation subject"/>
    <w:basedOn w:val="afa"/>
    <w:next w:val="afa"/>
    <w:link w:val="afe"/>
    <w:rsid w:val="006B47AD"/>
    <w:rPr>
      <w:rFonts w:ascii="Verdana" w:hAnsi="Verdana"/>
      <w:b/>
      <w:bCs/>
      <w:lang w:val="da-DK"/>
    </w:rPr>
  </w:style>
  <w:style w:type="character" w:customStyle="1" w:styleId="afe">
    <w:name w:val="Тема примечания Знак"/>
    <w:link w:val="afd"/>
    <w:rsid w:val="006B47AD"/>
    <w:rPr>
      <w:rFonts w:ascii="Verdana" w:eastAsia="Calibri" w:hAnsi="Verdana"/>
      <w:b/>
      <w:bCs/>
      <w:lang w:val="da-DK" w:eastAsia="da-DK"/>
    </w:rPr>
  </w:style>
  <w:style w:type="paragraph" w:customStyle="1" w:styleId="AbstractNormalText">
    <w:name w:val="Abstract_Normal_Text"/>
    <w:basedOn w:val="a"/>
    <w:rsid w:val="00E6736E"/>
    <w:pPr>
      <w:tabs>
        <w:tab w:val="left" w:pos="504"/>
      </w:tabs>
      <w:jc w:val="both"/>
    </w:pPr>
    <w:rPr>
      <w:rFonts w:ascii="Times New Roman" w:hAnsi="Times New Roman"/>
      <w:sz w:val="18"/>
      <w:szCs w:val="20"/>
      <w:lang w:val="en-US" w:eastAsia="en-US"/>
    </w:rPr>
  </w:style>
  <w:style w:type="paragraph" w:customStyle="1" w:styleId="BulletText">
    <w:name w:val="Bullet Text"/>
    <w:basedOn w:val="a"/>
    <w:rsid w:val="00034D9D"/>
    <w:pPr>
      <w:numPr>
        <w:numId w:val="2"/>
      </w:numPr>
      <w:spacing w:line="360" w:lineRule="auto"/>
      <w:ind w:left="1296" w:hanging="216"/>
      <w:jc w:val="both"/>
    </w:pPr>
    <w:rPr>
      <w:szCs w:val="20"/>
    </w:rPr>
  </w:style>
  <w:style w:type="paragraph" w:customStyle="1" w:styleId="Bullet2Text">
    <w:name w:val="Bullet 2 Text"/>
    <w:basedOn w:val="a"/>
    <w:qFormat/>
    <w:rsid w:val="0004013D"/>
    <w:pPr>
      <w:numPr>
        <w:ilvl w:val="1"/>
        <w:numId w:val="7"/>
      </w:numPr>
      <w:spacing w:line="276" w:lineRule="auto"/>
      <w:jc w:val="both"/>
    </w:pPr>
  </w:style>
  <w:style w:type="paragraph" w:customStyle="1" w:styleId="NumberedList">
    <w:name w:val="Numbered List"/>
    <w:basedOn w:val="a"/>
    <w:qFormat/>
    <w:rsid w:val="00005955"/>
    <w:pPr>
      <w:numPr>
        <w:numId w:val="4"/>
      </w:numPr>
      <w:spacing w:before="60" w:after="120" w:line="300" w:lineRule="auto"/>
      <w:jc w:val="both"/>
    </w:pPr>
  </w:style>
  <w:style w:type="paragraph" w:customStyle="1" w:styleId="AppendixTitle">
    <w:name w:val="Appendix Title"/>
    <w:basedOn w:val="AppendixList"/>
    <w:rsid w:val="0032491E"/>
  </w:style>
  <w:style w:type="paragraph" w:customStyle="1" w:styleId="Bullet1Text">
    <w:name w:val="Bullet 1 Text"/>
    <w:basedOn w:val="a"/>
    <w:qFormat/>
    <w:rsid w:val="00F1572C"/>
    <w:pPr>
      <w:numPr>
        <w:numId w:val="5"/>
      </w:numPr>
      <w:spacing w:before="60" w:after="120" w:line="300" w:lineRule="auto"/>
      <w:jc w:val="both"/>
    </w:pPr>
  </w:style>
  <w:style w:type="paragraph" w:customStyle="1" w:styleId="LetterList">
    <w:name w:val="Letter List"/>
    <w:basedOn w:val="a"/>
    <w:qFormat/>
    <w:rsid w:val="0004013D"/>
    <w:pPr>
      <w:numPr>
        <w:ilvl w:val="1"/>
        <w:numId w:val="4"/>
      </w:numPr>
      <w:spacing w:before="60" w:after="120"/>
      <w:ind w:left="1080"/>
      <w:jc w:val="both"/>
    </w:pPr>
  </w:style>
  <w:style w:type="character" w:customStyle="1" w:styleId="a7">
    <w:name w:val="Нижний колонтитул Знак"/>
    <w:aliases w:val="Reference number Знак"/>
    <w:link w:val="a6"/>
    <w:uiPriority w:val="99"/>
    <w:rsid w:val="00EF2325"/>
    <w:rPr>
      <w:rFonts w:ascii="Verdana" w:hAnsi="Verdana"/>
      <w:sz w:val="16"/>
      <w:szCs w:val="24"/>
      <w:lang w:val="en-GB" w:eastAsia="da-DK"/>
    </w:rPr>
  </w:style>
  <w:style w:type="paragraph" w:customStyle="1" w:styleId="ProjectTitle">
    <w:name w:val="ProjectTitle"/>
    <w:rsid w:val="000F2729"/>
    <w:pPr>
      <w:spacing w:before="240"/>
      <w:jc w:val="center"/>
    </w:pPr>
    <w:rPr>
      <w:rFonts w:ascii="Verdana" w:hAnsi="Verdana"/>
      <w:b/>
      <w:sz w:val="32"/>
      <w:szCs w:val="24"/>
      <w:lang w:val="en-GB" w:eastAsia="da-DK"/>
    </w:rPr>
  </w:style>
  <w:style w:type="paragraph" w:customStyle="1" w:styleId="DocumentTitle">
    <w:name w:val="DocumentTitle"/>
    <w:rsid w:val="000F2729"/>
    <w:pPr>
      <w:spacing w:before="240" w:after="240"/>
      <w:jc w:val="center"/>
    </w:pPr>
    <w:rPr>
      <w:rFonts w:ascii="Verdana" w:hAnsi="Verdana"/>
      <w:b/>
      <w:sz w:val="32"/>
      <w:szCs w:val="24"/>
      <w:lang w:val="en-GB" w:eastAsia="da-DK"/>
    </w:rPr>
  </w:style>
  <w:style w:type="paragraph" w:customStyle="1" w:styleId="DocumentSubtitle">
    <w:name w:val="DocumentSubtitle"/>
    <w:rsid w:val="000F2729"/>
    <w:pPr>
      <w:spacing w:before="240" w:after="240"/>
      <w:jc w:val="center"/>
    </w:pPr>
    <w:rPr>
      <w:rFonts w:ascii="Verdana" w:hAnsi="Verdana"/>
      <w:b/>
      <w:sz w:val="28"/>
      <w:szCs w:val="24"/>
      <w:lang w:val="en-GB" w:eastAsia="da-DK"/>
    </w:rPr>
  </w:style>
  <w:style w:type="paragraph" w:customStyle="1" w:styleId="ContentsList">
    <w:name w:val="ContentsList"/>
    <w:next w:val="a"/>
    <w:rsid w:val="00C54002"/>
    <w:pPr>
      <w:spacing w:before="240" w:after="120"/>
    </w:pPr>
    <w:rPr>
      <w:rFonts w:ascii="Verdana" w:hAnsi="Verdana"/>
      <w:b/>
      <w:szCs w:val="24"/>
      <w:lang w:val="en-GB" w:eastAsia="da-DK"/>
    </w:rPr>
  </w:style>
  <w:style w:type="paragraph" w:customStyle="1" w:styleId="FigurePlaceholder">
    <w:name w:val="FigurePlaceholder"/>
    <w:rsid w:val="006F4CDA"/>
    <w:pPr>
      <w:spacing w:before="240" w:after="120"/>
      <w:jc w:val="center"/>
    </w:pPr>
    <w:rPr>
      <w:rFonts w:ascii="Verdana" w:hAnsi="Verdana"/>
      <w:sz w:val="16"/>
      <w:szCs w:val="22"/>
      <w:lang w:val="en-US" w:eastAsia="es-ES"/>
    </w:rPr>
  </w:style>
  <w:style w:type="paragraph" w:styleId="aff">
    <w:name w:val="table of figures"/>
    <w:basedOn w:val="a"/>
    <w:next w:val="a"/>
    <w:uiPriority w:val="99"/>
    <w:rsid w:val="00C54002"/>
    <w:pPr>
      <w:spacing w:before="60" w:after="60"/>
    </w:pPr>
  </w:style>
  <w:style w:type="paragraph" w:customStyle="1" w:styleId="LetterList2">
    <w:name w:val="Letter List 2"/>
    <w:basedOn w:val="NumberedList"/>
    <w:qFormat/>
    <w:rsid w:val="00B33087"/>
    <w:pPr>
      <w:numPr>
        <w:numId w:val="8"/>
      </w:numPr>
    </w:pPr>
  </w:style>
  <w:style w:type="paragraph" w:customStyle="1" w:styleId="StyleCaptionCentered">
    <w:name w:val="Style Caption + Centered"/>
    <w:basedOn w:val="af0"/>
    <w:rsid w:val="00CA6671"/>
  </w:style>
  <w:style w:type="paragraph" w:customStyle="1" w:styleId="CM51">
    <w:name w:val="CM51"/>
    <w:basedOn w:val="a"/>
    <w:next w:val="a"/>
    <w:uiPriority w:val="99"/>
    <w:rsid w:val="007D2D72"/>
    <w:pPr>
      <w:widowControl w:val="0"/>
      <w:autoSpaceDE w:val="0"/>
      <w:autoSpaceDN w:val="0"/>
      <w:adjustRightInd w:val="0"/>
    </w:pPr>
    <w:rPr>
      <w:rFonts w:ascii="Helvetica" w:hAnsi="Helvetica" w:cs="Helvetica"/>
      <w:sz w:val="24"/>
      <w:lang w:val="en-US" w:eastAsia="en-US"/>
    </w:rPr>
  </w:style>
  <w:style w:type="paragraph" w:customStyle="1" w:styleId="CM57">
    <w:name w:val="CM57"/>
    <w:basedOn w:val="a"/>
    <w:next w:val="a"/>
    <w:uiPriority w:val="99"/>
    <w:rsid w:val="00F212FE"/>
    <w:pPr>
      <w:widowControl w:val="0"/>
      <w:autoSpaceDE w:val="0"/>
      <w:autoSpaceDN w:val="0"/>
      <w:adjustRightInd w:val="0"/>
    </w:pPr>
    <w:rPr>
      <w:rFonts w:ascii="Helvetica" w:hAnsi="Helvetica" w:cs="Helvetica"/>
      <w:sz w:val="24"/>
      <w:lang w:val="en-US" w:eastAsia="en-US"/>
    </w:rPr>
  </w:style>
  <w:style w:type="paragraph" w:customStyle="1" w:styleId="CM59">
    <w:name w:val="CM59"/>
    <w:basedOn w:val="a"/>
    <w:next w:val="a"/>
    <w:uiPriority w:val="99"/>
    <w:rsid w:val="00620F77"/>
    <w:pPr>
      <w:widowControl w:val="0"/>
      <w:autoSpaceDE w:val="0"/>
      <w:autoSpaceDN w:val="0"/>
      <w:adjustRightInd w:val="0"/>
    </w:pPr>
    <w:rPr>
      <w:rFonts w:ascii="Helvetica" w:hAnsi="Helvetica" w:cs="Helvetica"/>
      <w:sz w:val="24"/>
      <w:lang w:val="en-US" w:eastAsia="en-US"/>
    </w:rPr>
  </w:style>
  <w:style w:type="paragraph" w:customStyle="1" w:styleId="indent1">
    <w:name w:val="indent1"/>
    <w:basedOn w:val="a"/>
    <w:rsid w:val="00620F77"/>
    <w:pPr>
      <w:spacing w:after="280"/>
      <w:ind w:left="720"/>
      <w:jc w:val="both"/>
    </w:pPr>
    <w:rPr>
      <w:rFonts w:ascii="Times New Roman" w:hAnsi="Times New Roman"/>
      <w:sz w:val="24"/>
      <w:szCs w:val="20"/>
      <w:lang w:eastAsia="ru-RU"/>
    </w:rPr>
  </w:style>
  <w:style w:type="paragraph" w:customStyle="1" w:styleId="indent2">
    <w:name w:val="indent2"/>
    <w:basedOn w:val="indent1"/>
    <w:rsid w:val="00620F77"/>
    <w:pPr>
      <w:keepLines/>
      <w:ind w:left="1440"/>
    </w:pPr>
  </w:style>
  <w:style w:type="paragraph" w:customStyle="1" w:styleId="t">
    <w:name w:val="t"/>
    <w:aliases w:val="text"/>
    <w:basedOn w:val="a"/>
    <w:rsid w:val="00620F77"/>
    <w:pPr>
      <w:spacing w:after="240" w:line="240" w:lineRule="atLeast"/>
    </w:pPr>
    <w:rPr>
      <w:rFonts w:ascii="Times New Roman" w:hAnsi="Times New Roman"/>
      <w:sz w:val="24"/>
      <w:szCs w:val="20"/>
      <w:lang w:val="en-US" w:eastAsia="ru-RU"/>
    </w:rPr>
  </w:style>
  <w:style w:type="paragraph" w:customStyle="1" w:styleId="Default">
    <w:name w:val="Default"/>
    <w:rsid w:val="009B23F1"/>
    <w:pPr>
      <w:widowControl w:val="0"/>
      <w:autoSpaceDE w:val="0"/>
      <w:autoSpaceDN w:val="0"/>
      <w:adjustRightInd w:val="0"/>
    </w:pPr>
    <w:rPr>
      <w:rFonts w:ascii="Helvetica" w:hAnsi="Helvetica" w:cs="Helvetica"/>
      <w:color w:val="000000"/>
      <w:sz w:val="24"/>
      <w:szCs w:val="24"/>
      <w:lang w:val="en-US" w:eastAsia="en-US"/>
    </w:rPr>
  </w:style>
  <w:style w:type="paragraph" w:customStyle="1" w:styleId="CM56">
    <w:name w:val="CM56"/>
    <w:basedOn w:val="Default"/>
    <w:next w:val="Default"/>
    <w:uiPriority w:val="99"/>
    <w:rsid w:val="009B23F1"/>
    <w:rPr>
      <w:color w:val="auto"/>
    </w:rPr>
  </w:style>
  <w:style w:type="paragraph" w:customStyle="1" w:styleId="CM53">
    <w:name w:val="CM53"/>
    <w:basedOn w:val="Default"/>
    <w:next w:val="Default"/>
    <w:uiPriority w:val="99"/>
    <w:rsid w:val="0071573B"/>
    <w:rPr>
      <w:color w:val="auto"/>
    </w:rPr>
  </w:style>
  <w:style w:type="paragraph" w:customStyle="1" w:styleId="CM24">
    <w:name w:val="CM24"/>
    <w:basedOn w:val="Default"/>
    <w:next w:val="Default"/>
    <w:uiPriority w:val="99"/>
    <w:rsid w:val="00821EA9"/>
    <w:pPr>
      <w:spacing w:line="480" w:lineRule="atLeast"/>
    </w:pPr>
    <w:rPr>
      <w:color w:val="auto"/>
    </w:rPr>
  </w:style>
  <w:style w:type="paragraph" w:customStyle="1" w:styleId="CM11">
    <w:name w:val="CM11"/>
    <w:basedOn w:val="Default"/>
    <w:next w:val="Default"/>
    <w:uiPriority w:val="99"/>
    <w:rsid w:val="00BF20AC"/>
    <w:pPr>
      <w:spacing w:line="240" w:lineRule="atLeast"/>
    </w:pPr>
    <w:rPr>
      <w:color w:val="auto"/>
    </w:rPr>
  </w:style>
  <w:style w:type="paragraph" w:customStyle="1" w:styleId="CM54">
    <w:name w:val="CM54"/>
    <w:basedOn w:val="Default"/>
    <w:next w:val="Default"/>
    <w:uiPriority w:val="99"/>
    <w:rsid w:val="002E3B2F"/>
    <w:rPr>
      <w:color w:val="auto"/>
    </w:rPr>
  </w:style>
  <w:style w:type="paragraph" w:customStyle="1" w:styleId="CM18">
    <w:name w:val="CM18"/>
    <w:basedOn w:val="Default"/>
    <w:next w:val="Default"/>
    <w:uiPriority w:val="99"/>
    <w:rsid w:val="002E3B2F"/>
    <w:pPr>
      <w:spacing w:line="480" w:lineRule="atLeast"/>
    </w:pPr>
    <w:rPr>
      <w:color w:val="auto"/>
    </w:rPr>
  </w:style>
  <w:style w:type="paragraph" w:customStyle="1" w:styleId="CM50">
    <w:name w:val="CM50"/>
    <w:basedOn w:val="Default"/>
    <w:next w:val="Default"/>
    <w:uiPriority w:val="99"/>
    <w:rsid w:val="002D4339"/>
    <w:rPr>
      <w:color w:val="auto"/>
    </w:rPr>
  </w:style>
  <w:style w:type="paragraph" w:customStyle="1" w:styleId="EPHeading1">
    <w:name w:val="EP Heading 1"/>
    <w:basedOn w:val="a"/>
    <w:next w:val="a"/>
    <w:rsid w:val="00E01CF6"/>
    <w:pPr>
      <w:numPr>
        <w:numId w:val="9"/>
      </w:numPr>
      <w:jc w:val="both"/>
      <w:outlineLvl w:val="0"/>
    </w:pPr>
    <w:rPr>
      <w:rFonts w:ascii="Garamond" w:hAnsi="Garamond"/>
      <w:b/>
      <w:caps/>
      <w:sz w:val="28"/>
      <w:lang w:eastAsia="en-US"/>
    </w:rPr>
  </w:style>
  <w:style w:type="paragraph" w:customStyle="1" w:styleId="EPHeading2">
    <w:name w:val="EP Heading 2"/>
    <w:basedOn w:val="a"/>
    <w:next w:val="a"/>
    <w:rsid w:val="00E01CF6"/>
    <w:pPr>
      <w:numPr>
        <w:ilvl w:val="1"/>
        <w:numId w:val="9"/>
      </w:numPr>
      <w:jc w:val="both"/>
      <w:outlineLvl w:val="1"/>
    </w:pPr>
    <w:rPr>
      <w:rFonts w:ascii="Garamond" w:hAnsi="Garamond"/>
      <w:b/>
      <w:sz w:val="24"/>
      <w:lang w:eastAsia="en-US"/>
    </w:rPr>
  </w:style>
  <w:style w:type="paragraph" w:customStyle="1" w:styleId="EPHeading3">
    <w:name w:val="EP Heading 3"/>
    <w:basedOn w:val="a"/>
    <w:next w:val="a"/>
    <w:rsid w:val="00E01CF6"/>
    <w:pPr>
      <w:numPr>
        <w:ilvl w:val="2"/>
        <w:numId w:val="9"/>
      </w:numPr>
      <w:jc w:val="both"/>
      <w:outlineLvl w:val="2"/>
    </w:pPr>
    <w:rPr>
      <w:rFonts w:ascii="Garamond" w:hAnsi="Garamond"/>
      <w:b/>
      <w:sz w:val="24"/>
      <w:lang w:eastAsia="en-US"/>
    </w:rPr>
  </w:style>
  <w:style w:type="paragraph" w:customStyle="1" w:styleId="EPHeading4">
    <w:name w:val="EP Heading 4"/>
    <w:basedOn w:val="a"/>
    <w:next w:val="a"/>
    <w:rsid w:val="00E01CF6"/>
    <w:pPr>
      <w:numPr>
        <w:ilvl w:val="3"/>
        <w:numId w:val="9"/>
      </w:numPr>
      <w:jc w:val="both"/>
      <w:outlineLvl w:val="3"/>
    </w:pPr>
    <w:rPr>
      <w:rFonts w:ascii="Garamond" w:hAnsi="Garamond"/>
      <w:b/>
      <w:sz w:val="24"/>
      <w:lang w:eastAsia="en-US"/>
    </w:rPr>
  </w:style>
  <w:style w:type="paragraph" w:customStyle="1" w:styleId="EPHeading5">
    <w:name w:val="EP Heading 5"/>
    <w:basedOn w:val="a"/>
    <w:next w:val="a"/>
    <w:rsid w:val="00E01CF6"/>
    <w:pPr>
      <w:numPr>
        <w:ilvl w:val="4"/>
        <w:numId w:val="9"/>
      </w:numPr>
      <w:jc w:val="both"/>
      <w:outlineLvl w:val="4"/>
    </w:pPr>
    <w:rPr>
      <w:rFonts w:ascii="Garamond" w:hAnsi="Garamond"/>
      <w:b/>
      <w:sz w:val="24"/>
      <w:lang w:eastAsia="en-US"/>
    </w:rPr>
  </w:style>
  <w:style w:type="paragraph" w:customStyle="1" w:styleId="BulletListIndent">
    <w:name w:val="Bullet List Indent"/>
    <w:basedOn w:val="a4"/>
    <w:next w:val="ab"/>
    <w:link w:val="BulletListIndentChar"/>
    <w:rsid w:val="00D506D1"/>
    <w:pPr>
      <w:keepLines/>
      <w:numPr>
        <w:numId w:val="10"/>
      </w:numPr>
      <w:tabs>
        <w:tab w:val="left" w:pos="1008"/>
        <w:tab w:val="left" w:pos="1728"/>
      </w:tabs>
      <w:spacing w:after="60" w:line="300" w:lineRule="auto"/>
      <w:jc w:val="both"/>
    </w:pPr>
    <w:rPr>
      <w:rFonts w:ascii="Arial" w:hAnsi="Arial"/>
      <w:sz w:val="22"/>
      <w:szCs w:val="22"/>
      <w:lang w:eastAsia="en-GB"/>
    </w:rPr>
  </w:style>
  <w:style w:type="character" w:customStyle="1" w:styleId="BulletListIndentChar">
    <w:name w:val="Bullet List Indent Char"/>
    <w:link w:val="BulletListIndent"/>
    <w:rsid w:val="00D506D1"/>
    <w:rPr>
      <w:rFonts w:ascii="Arial" w:hAnsi="Arial"/>
      <w:sz w:val="22"/>
      <w:szCs w:val="22"/>
      <w:lang w:val="en-GB" w:eastAsia="en-GB"/>
    </w:rPr>
  </w:style>
  <w:style w:type="paragraph" w:styleId="aff0">
    <w:name w:val="Body Text Indent"/>
    <w:basedOn w:val="a"/>
    <w:link w:val="aff1"/>
    <w:rsid w:val="00D506D1"/>
    <w:pPr>
      <w:spacing w:after="120"/>
      <w:ind w:left="360"/>
    </w:pPr>
  </w:style>
  <w:style w:type="character" w:customStyle="1" w:styleId="aff1">
    <w:name w:val="Основной текст с отступом Знак"/>
    <w:link w:val="aff0"/>
    <w:rsid w:val="00D506D1"/>
    <w:rPr>
      <w:rFonts w:ascii="Verdana" w:hAnsi="Verdana"/>
      <w:szCs w:val="24"/>
      <w:lang w:val="en-GB" w:eastAsia="da-DK"/>
    </w:rPr>
  </w:style>
  <w:style w:type="paragraph" w:customStyle="1" w:styleId="ListNbrIndent">
    <w:name w:val="List Nbr Indent"/>
    <w:basedOn w:val="aff0"/>
    <w:link w:val="ListNbrIndentChar"/>
    <w:rsid w:val="006D5DB7"/>
    <w:pPr>
      <w:keepLines/>
      <w:numPr>
        <w:numId w:val="11"/>
      </w:numPr>
      <w:tabs>
        <w:tab w:val="left" w:pos="1008"/>
      </w:tabs>
      <w:spacing w:before="60" w:line="300" w:lineRule="auto"/>
      <w:jc w:val="both"/>
    </w:pPr>
    <w:rPr>
      <w:rFonts w:ascii="Arial" w:hAnsi="Arial"/>
      <w:sz w:val="22"/>
      <w:szCs w:val="22"/>
      <w:lang w:eastAsia="en-GB"/>
    </w:rPr>
  </w:style>
  <w:style w:type="character" w:customStyle="1" w:styleId="ListNbrIndentChar">
    <w:name w:val="List Nbr Indent Char"/>
    <w:link w:val="ListNbrIndent"/>
    <w:rsid w:val="006D5DB7"/>
    <w:rPr>
      <w:rFonts w:ascii="Arial" w:hAnsi="Arial"/>
      <w:sz w:val="22"/>
      <w:szCs w:val="22"/>
      <w:lang w:val="en-GB" w:eastAsia="en-GB"/>
    </w:rPr>
  </w:style>
  <w:style w:type="paragraph" w:customStyle="1" w:styleId="ZMidTitle">
    <w:name w:val="ZMidTitle"/>
    <w:basedOn w:val="a"/>
    <w:rsid w:val="0023798C"/>
    <w:pPr>
      <w:spacing w:before="120" w:after="120"/>
      <w:ind w:left="720" w:hanging="720"/>
      <w:jc w:val="center"/>
    </w:pPr>
    <w:rPr>
      <w:rFonts w:ascii="Times New Roman" w:hAnsi="Times New Roman"/>
      <w:b/>
      <w:sz w:val="24"/>
      <w:szCs w:val="20"/>
      <w:lang w:eastAsia="en-GB"/>
    </w:rPr>
  </w:style>
  <w:style w:type="paragraph" w:customStyle="1" w:styleId="Indent">
    <w:name w:val="Indent"/>
    <w:basedOn w:val="a"/>
    <w:rsid w:val="0023798C"/>
    <w:pPr>
      <w:ind w:left="720" w:hanging="720"/>
    </w:pPr>
    <w:rPr>
      <w:rFonts w:ascii="Times New Roman" w:hAnsi="Times New Roman"/>
      <w:sz w:val="24"/>
      <w:szCs w:val="20"/>
      <w:lang w:eastAsia="en-GB"/>
    </w:rPr>
  </w:style>
  <w:style w:type="character" w:customStyle="1" w:styleId="60">
    <w:name w:val="Заголовок 6 Знак"/>
    <w:link w:val="6"/>
    <w:rsid w:val="0023798C"/>
    <w:rPr>
      <w:rFonts w:ascii="Arial" w:hAnsi="Arial"/>
      <w:lang w:val="en-GB" w:eastAsia="en-GB"/>
    </w:rPr>
  </w:style>
  <w:style w:type="character" w:customStyle="1" w:styleId="70">
    <w:name w:val="Заголовок 7 Знак"/>
    <w:link w:val="7"/>
    <w:rsid w:val="0023798C"/>
    <w:rPr>
      <w:rFonts w:ascii="Arial" w:hAnsi="Arial"/>
      <w:lang w:val="en-GB" w:eastAsia="en-GB"/>
    </w:rPr>
  </w:style>
  <w:style w:type="character" w:customStyle="1" w:styleId="80">
    <w:name w:val="Заголовок 8 Знак"/>
    <w:link w:val="8"/>
    <w:rsid w:val="0023798C"/>
    <w:rPr>
      <w:rFonts w:ascii="Arial" w:hAnsi="Arial"/>
      <w:i/>
      <w:lang w:val="en-GB" w:eastAsia="en-GB"/>
    </w:rPr>
  </w:style>
  <w:style w:type="character" w:customStyle="1" w:styleId="90">
    <w:name w:val="Заголовок 9 Знак"/>
    <w:link w:val="9"/>
    <w:rsid w:val="0023798C"/>
    <w:rPr>
      <w:rFonts w:ascii="Arial" w:hAnsi="Arial"/>
      <w:i/>
      <w:sz w:val="18"/>
      <w:lang w:val="en-GB" w:eastAsia="en-GB"/>
    </w:rPr>
  </w:style>
  <w:style w:type="paragraph" w:styleId="aff2">
    <w:name w:val="Normal Indent"/>
    <w:basedOn w:val="a"/>
    <w:rsid w:val="0023798C"/>
    <w:pPr>
      <w:ind w:left="720"/>
    </w:pPr>
    <w:rPr>
      <w:rFonts w:ascii="Times New Roman" w:hAnsi="Times New Roman"/>
      <w:sz w:val="24"/>
      <w:szCs w:val="20"/>
      <w:lang w:eastAsia="en-GB"/>
    </w:rPr>
  </w:style>
  <w:style w:type="paragraph" w:styleId="81">
    <w:name w:val="toc 8"/>
    <w:basedOn w:val="a"/>
    <w:next w:val="a"/>
    <w:rsid w:val="00A95210"/>
    <w:pPr>
      <w:ind w:left="1680"/>
    </w:pPr>
    <w:rPr>
      <w:rFonts w:ascii="Arial" w:hAnsi="Arial"/>
      <w:szCs w:val="20"/>
      <w:lang w:eastAsia="en-GB"/>
    </w:rPr>
  </w:style>
  <w:style w:type="paragraph" w:styleId="71">
    <w:name w:val="toc 7"/>
    <w:basedOn w:val="a"/>
    <w:next w:val="a"/>
    <w:rsid w:val="00A95210"/>
    <w:pPr>
      <w:ind w:left="1440"/>
    </w:pPr>
    <w:rPr>
      <w:rFonts w:ascii="Arial" w:hAnsi="Arial"/>
      <w:szCs w:val="20"/>
      <w:lang w:eastAsia="en-GB"/>
    </w:rPr>
  </w:style>
  <w:style w:type="paragraph" w:styleId="61">
    <w:name w:val="toc 6"/>
    <w:basedOn w:val="a"/>
    <w:next w:val="a"/>
    <w:rsid w:val="00A95210"/>
    <w:pPr>
      <w:ind w:left="1200"/>
    </w:pPr>
    <w:rPr>
      <w:rFonts w:ascii="Arial" w:hAnsi="Arial"/>
      <w:szCs w:val="20"/>
      <w:lang w:eastAsia="en-GB"/>
    </w:rPr>
  </w:style>
  <w:style w:type="paragraph" w:styleId="50">
    <w:name w:val="toc 5"/>
    <w:basedOn w:val="a"/>
    <w:next w:val="a"/>
    <w:rsid w:val="00A95210"/>
    <w:pPr>
      <w:ind w:left="960"/>
    </w:pPr>
    <w:rPr>
      <w:rFonts w:ascii="Arial" w:hAnsi="Arial"/>
      <w:szCs w:val="20"/>
      <w:lang w:eastAsia="en-GB"/>
    </w:rPr>
  </w:style>
  <w:style w:type="paragraph" w:styleId="40">
    <w:name w:val="toc 4"/>
    <w:basedOn w:val="a"/>
    <w:next w:val="a"/>
    <w:rsid w:val="00A95210"/>
    <w:pPr>
      <w:ind w:left="720"/>
    </w:pPr>
    <w:rPr>
      <w:rFonts w:ascii="Arial" w:hAnsi="Arial"/>
      <w:szCs w:val="20"/>
      <w:lang w:eastAsia="en-GB"/>
    </w:rPr>
  </w:style>
  <w:style w:type="paragraph" w:styleId="72">
    <w:name w:val="index 7"/>
    <w:basedOn w:val="a"/>
    <w:next w:val="a"/>
    <w:rsid w:val="0023798C"/>
    <w:pPr>
      <w:ind w:left="2160"/>
    </w:pPr>
    <w:rPr>
      <w:rFonts w:ascii="Times New Roman" w:hAnsi="Times New Roman"/>
      <w:sz w:val="24"/>
      <w:szCs w:val="20"/>
      <w:lang w:eastAsia="en-GB"/>
    </w:rPr>
  </w:style>
  <w:style w:type="paragraph" w:styleId="62">
    <w:name w:val="index 6"/>
    <w:basedOn w:val="a"/>
    <w:next w:val="a"/>
    <w:rsid w:val="0023798C"/>
    <w:pPr>
      <w:ind w:left="1800"/>
    </w:pPr>
    <w:rPr>
      <w:rFonts w:ascii="Times New Roman" w:hAnsi="Times New Roman"/>
      <w:sz w:val="24"/>
      <w:szCs w:val="20"/>
      <w:lang w:eastAsia="en-GB"/>
    </w:rPr>
  </w:style>
  <w:style w:type="paragraph" w:styleId="51">
    <w:name w:val="index 5"/>
    <w:basedOn w:val="a"/>
    <w:next w:val="a"/>
    <w:rsid w:val="0023798C"/>
    <w:pPr>
      <w:ind w:left="1440"/>
    </w:pPr>
    <w:rPr>
      <w:rFonts w:ascii="Times New Roman" w:hAnsi="Times New Roman"/>
      <w:sz w:val="24"/>
      <w:szCs w:val="20"/>
      <w:lang w:eastAsia="en-GB"/>
    </w:rPr>
  </w:style>
  <w:style w:type="paragraph" w:styleId="41">
    <w:name w:val="index 4"/>
    <w:basedOn w:val="a"/>
    <w:next w:val="a"/>
    <w:rsid w:val="0023798C"/>
    <w:pPr>
      <w:ind w:left="1080"/>
    </w:pPr>
    <w:rPr>
      <w:rFonts w:ascii="Times New Roman" w:hAnsi="Times New Roman"/>
      <w:sz w:val="24"/>
      <w:szCs w:val="20"/>
      <w:lang w:eastAsia="en-GB"/>
    </w:rPr>
  </w:style>
  <w:style w:type="paragraph" w:styleId="31">
    <w:name w:val="index 3"/>
    <w:basedOn w:val="a"/>
    <w:next w:val="a"/>
    <w:rsid w:val="0023798C"/>
    <w:pPr>
      <w:ind w:left="720"/>
    </w:pPr>
    <w:rPr>
      <w:rFonts w:ascii="Times New Roman" w:hAnsi="Times New Roman"/>
      <w:sz w:val="24"/>
      <w:szCs w:val="20"/>
      <w:lang w:eastAsia="en-GB"/>
    </w:rPr>
  </w:style>
  <w:style w:type="paragraph" w:styleId="23">
    <w:name w:val="index 2"/>
    <w:basedOn w:val="a"/>
    <w:next w:val="a"/>
    <w:rsid w:val="0023798C"/>
    <w:pPr>
      <w:ind w:left="360"/>
    </w:pPr>
    <w:rPr>
      <w:rFonts w:ascii="Times New Roman" w:hAnsi="Times New Roman"/>
      <w:sz w:val="24"/>
      <w:szCs w:val="20"/>
      <w:lang w:eastAsia="en-GB"/>
    </w:rPr>
  </w:style>
  <w:style w:type="paragraph" w:styleId="11">
    <w:name w:val="index 1"/>
    <w:basedOn w:val="a"/>
    <w:next w:val="a"/>
    <w:rsid w:val="0023798C"/>
    <w:rPr>
      <w:rFonts w:ascii="Times New Roman" w:hAnsi="Times New Roman"/>
      <w:sz w:val="24"/>
      <w:szCs w:val="20"/>
      <w:lang w:eastAsia="en-GB"/>
    </w:rPr>
  </w:style>
  <w:style w:type="character" w:styleId="aff3">
    <w:name w:val="line number"/>
    <w:basedOn w:val="a1"/>
    <w:rsid w:val="0023798C"/>
  </w:style>
  <w:style w:type="paragraph" w:styleId="aff4">
    <w:name w:val="index heading"/>
    <w:basedOn w:val="a"/>
    <w:next w:val="11"/>
    <w:rsid w:val="0023798C"/>
    <w:rPr>
      <w:rFonts w:ascii="Times New Roman" w:hAnsi="Times New Roman"/>
      <w:sz w:val="24"/>
      <w:szCs w:val="20"/>
      <w:lang w:eastAsia="en-GB"/>
    </w:rPr>
  </w:style>
  <w:style w:type="character" w:styleId="aff5">
    <w:name w:val="footnote reference"/>
    <w:rsid w:val="0023798C"/>
    <w:rPr>
      <w:position w:val="6"/>
      <w:sz w:val="16"/>
    </w:rPr>
  </w:style>
  <w:style w:type="paragraph" w:styleId="aff6">
    <w:name w:val="footnote text"/>
    <w:basedOn w:val="a"/>
    <w:link w:val="aff7"/>
    <w:rsid w:val="0023798C"/>
    <w:rPr>
      <w:rFonts w:ascii="Times New Roman" w:hAnsi="Times New Roman"/>
      <w:szCs w:val="20"/>
      <w:lang w:eastAsia="en-GB"/>
    </w:rPr>
  </w:style>
  <w:style w:type="character" w:customStyle="1" w:styleId="aff7">
    <w:name w:val="Текст сноски Знак"/>
    <w:link w:val="aff6"/>
    <w:rsid w:val="0023798C"/>
    <w:rPr>
      <w:lang w:val="en-GB" w:eastAsia="en-GB"/>
    </w:rPr>
  </w:style>
  <w:style w:type="paragraph" w:styleId="91">
    <w:name w:val="toc 9"/>
    <w:basedOn w:val="a"/>
    <w:next w:val="a"/>
    <w:rsid w:val="00A95210"/>
    <w:pPr>
      <w:ind w:left="1920"/>
    </w:pPr>
    <w:rPr>
      <w:rFonts w:ascii="Arial" w:hAnsi="Arial"/>
      <w:szCs w:val="20"/>
      <w:lang w:eastAsia="en-GB"/>
    </w:rPr>
  </w:style>
  <w:style w:type="paragraph" w:styleId="24">
    <w:name w:val="List 2"/>
    <w:basedOn w:val="a"/>
    <w:rsid w:val="0023798C"/>
    <w:pPr>
      <w:ind w:left="566" w:hanging="283"/>
    </w:pPr>
    <w:rPr>
      <w:rFonts w:ascii="Times New Roman" w:hAnsi="Times New Roman"/>
      <w:sz w:val="24"/>
      <w:szCs w:val="20"/>
      <w:lang w:eastAsia="en-GB"/>
    </w:rPr>
  </w:style>
  <w:style w:type="paragraph" w:customStyle="1" w:styleId="ZTitle">
    <w:name w:val="ZTitle"/>
    <w:basedOn w:val="a"/>
    <w:rsid w:val="0023798C"/>
    <w:pPr>
      <w:spacing w:before="240" w:after="240"/>
      <w:ind w:left="720" w:hanging="720"/>
      <w:jc w:val="center"/>
    </w:pPr>
    <w:rPr>
      <w:rFonts w:ascii="Arial" w:hAnsi="Arial"/>
      <w:sz w:val="40"/>
      <w:szCs w:val="20"/>
      <w:lang w:eastAsia="en-GB"/>
    </w:rPr>
  </w:style>
  <w:style w:type="paragraph" w:customStyle="1" w:styleId="Indent20">
    <w:name w:val="Indent2"/>
    <w:basedOn w:val="Indent"/>
    <w:rsid w:val="0023798C"/>
    <w:pPr>
      <w:ind w:left="1440"/>
    </w:pPr>
  </w:style>
  <w:style w:type="paragraph" w:customStyle="1" w:styleId="Indent3">
    <w:name w:val="Indent3"/>
    <w:basedOn w:val="Indent20"/>
    <w:rsid w:val="0023798C"/>
    <w:pPr>
      <w:ind w:left="2160"/>
    </w:pPr>
  </w:style>
  <w:style w:type="paragraph" w:customStyle="1" w:styleId="Redline">
    <w:name w:val="Redline"/>
    <w:basedOn w:val="a"/>
    <w:rsid w:val="0023798C"/>
    <w:pPr>
      <w:pBdr>
        <w:left w:val="single" w:sz="6" w:space="15" w:color="auto"/>
      </w:pBdr>
      <w:jc w:val="both"/>
    </w:pPr>
    <w:rPr>
      <w:rFonts w:ascii="Times New Roman" w:hAnsi="Times New Roman"/>
      <w:sz w:val="24"/>
      <w:szCs w:val="20"/>
      <w:lang w:eastAsia="en-GB"/>
    </w:rPr>
  </w:style>
  <w:style w:type="paragraph" w:customStyle="1" w:styleId="iomframe">
    <w:name w:val="iom frame"/>
    <w:basedOn w:val="a"/>
    <w:rsid w:val="0023798C"/>
    <w:pPr>
      <w:framePr w:hSpace="187" w:wrap="auto" w:vAnchor="text" w:hAnchor="text" w:y="2766"/>
      <w:spacing w:before="80"/>
    </w:pPr>
    <w:rPr>
      <w:rFonts w:ascii="Arial" w:hAnsi="Arial"/>
      <w:i/>
      <w:sz w:val="14"/>
      <w:szCs w:val="20"/>
      <w:lang w:val="en-US" w:eastAsia="en-GB"/>
    </w:rPr>
  </w:style>
  <w:style w:type="paragraph" w:customStyle="1" w:styleId="Logo">
    <w:name w:val="Logo"/>
    <w:basedOn w:val="a"/>
    <w:rsid w:val="0023798C"/>
    <w:pPr>
      <w:framePr w:w="800" w:h="800" w:hRule="exact" w:hSpace="187" w:wrap="auto" w:vAnchor="page" w:hAnchor="margin" w:x="115" w:y="2060"/>
    </w:pPr>
    <w:rPr>
      <w:rFonts w:ascii="Times" w:hAnsi="Times"/>
      <w:sz w:val="8"/>
      <w:szCs w:val="20"/>
      <w:lang w:eastAsia="en-GB"/>
    </w:rPr>
  </w:style>
  <w:style w:type="paragraph" w:customStyle="1" w:styleId="PathName">
    <w:name w:val="PathName"/>
    <w:basedOn w:val="a6"/>
    <w:rsid w:val="0023798C"/>
    <w:pPr>
      <w:tabs>
        <w:tab w:val="center" w:pos="4153"/>
        <w:tab w:val="right" w:pos="8306"/>
      </w:tabs>
      <w:spacing w:after="240"/>
    </w:pPr>
    <w:rPr>
      <w:rFonts w:ascii="Times" w:hAnsi="Times"/>
      <w:szCs w:val="20"/>
      <w:lang w:eastAsia="en-GB"/>
    </w:rPr>
  </w:style>
  <w:style w:type="paragraph" w:customStyle="1" w:styleId="List1">
    <w:name w:val="List1"/>
    <w:basedOn w:val="a"/>
    <w:rsid w:val="0023798C"/>
    <w:rPr>
      <w:rFonts w:ascii="Times New Roman" w:hAnsi="Times New Roman"/>
      <w:sz w:val="24"/>
      <w:szCs w:val="20"/>
      <w:lang w:eastAsia="en-GB"/>
    </w:rPr>
  </w:style>
  <w:style w:type="paragraph" w:customStyle="1" w:styleId="Contents">
    <w:name w:val="Contents"/>
    <w:basedOn w:val="a"/>
    <w:rsid w:val="0023798C"/>
    <w:pPr>
      <w:spacing w:after="280"/>
      <w:ind w:left="720" w:hanging="720"/>
      <w:jc w:val="center"/>
    </w:pPr>
    <w:rPr>
      <w:rFonts w:ascii="Times New Roman" w:hAnsi="Times New Roman"/>
      <w:b/>
      <w:caps/>
      <w:sz w:val="28"/>
      <w:szCs w:val="20"/>
      <w:u w:val="single"/>
      <w:lang w:eastAsia="en-GB"/>
    </w:rPr>
  </w:style>
  <w:style w:type="paragraph" w:customStyle="1" w:styleId="Table2">
    <w:name w:val="Table 2"/>
    <w:basedOn w:val="a"/>
    <w:rsid w:val="0023798C"/>
    <w:rPr>
      <w:rFonts w:ascii="Arial" w:hAnsi="Arial"/>
      <w:szCs w:val="20"/>
      <w:lang w:eastAsia="en-GB"/>
    </w:rPr>
  </w:style>
  <w:style w:type="paragraph" w:customStyle="1" w:styleId="Table3">
    <w:name w:val="Table 3"/>
    <w:basedOn w:val="a"/>
    <w:rsid w:val="0023798C"/>
    <w:rPr>
      <w:rFonts w:ascii="Arial" w:hAnsi="Arial"/>
      <w:sz w:val="16"/>
      <w:szCs w:val="20"/>
      <w:lang w:eastAsia="en-GB"/>
    </w:rPr>
  </w:style>
  <w:style w:type="paragraph" w:customStyle="1" w:styleId="IN2B">
    <w:name w:val="IN2B"/>
    <w:basedOn w:val="a"/>
    <w:rsid w:val="0023798C"/>
    <w:pPr>
      <w:spacing w:after="120"/>
      <w:jc w:val="both"/>
    </w:pPr>
    <w:rPr>
      <w:rFonts w:ascii="Times New Roman" w:hAnsi="Times New Roman"/>
      <w:sz w:val="24"/>
      <w:szCs w:val="20"/>
      <w:lang w:eastAsia="en-GB"/>
    </w:rPr>
  </w:style>
  <w:style w:type="paragraph" w:customStyle="1" w:styleId="IN3B">
    <w:name w:val="IN3B"/>
    <w:basedOn w:val="a"/>
    <w:rsid w:val="0023798C"/>
    <w:pPr>
      <w:spacing w:after="120"/>
      <w:ind w:left="2347" w:firstLine="360"/>
    </w:pPr>
    <w:rPr>
      <w:rFonts w:ascii="Times New Roman" w:hAnsi="Times New Roman"/>
      <w:sz w:val="24"/>
      <w:szCs w:val="20"/>
      <w:lang w:eastAsia="en-GB"/>
    </w:rPr>
  </w:style>
  <w:style w:type="paragraph" w:customStyle="1" w:styleId="IN4B">
    <w:name w:val="IN4B"/>
    <w:basedOn w:val="IN3B"/>
    <w:rsid w:val="0023798C"/>
    <w:pPr>
      <w:ind w:left="3544" w:hanging="425"/>
    </w:pPr>
  </w:style>
  <w:style w:type="paragraph" w:customStyle="1" w:styleId="Indent4">
    <w:name w:val="Indent 4"/>
    <w:basedOn w:val="a"/>
    <w:rsid w:val="0023798C"/>
    <w:pPr>
      <w:spacing w:after="240"/>
      <w:ind w:left="3119" w:hanging="567"/>
      <w:jc w:val="both"/>
    </w:pPr>
    <w:rPr>
      <w:rFonts w:ascii="Times New Roman" w:hAnsi="Times New Roman"/>
      <w:sz w:val="24"/>
      <w:szCs w:val="20"/>
      <w:lang w:eastAsia="en-GB"/>
    </w:rPr>
  </w:style>
  <w:style w:type="paragraph" w:customStyle="1" w:styleId="indent30">
    <w:name w:val="indent3"/>
    <w:basedOn w:val="a"/>
    <w:rsid w:val="0023798C"/>
    <w:pPr>
      <w:keepLines/>
      <w:spacing w:after="240"/>
      <w:ind w:left="2160"/>
      <w:jc w:val="both"/>
    </w:pPr>
    <w:rPr>
      <w:rFonts w:ascii="Times New Roman" w:hAnsi="Times New Roman"/>
      <w:sz w:val="24"/>
      <w:szCs w:val="20"/>
      <w:lang w:eastAsia="en-GB"/>
    </w:rPr>
  </w:style>
  <w:style w:type="paragraph" w:customStyle="1" w:styleId="a20">
    <w:name w:val="a2"/>
    <w:basedOn w:val="indent2"/>
    <w:rsid w:val="0023798C"/>
    <w:pPr>
      <w:spacing w:after="240"/>
      <w:ind w:left="2552"/>
    </w:pPr>
    <w:rPr>
      <w:lang w:eastAsia="en-GB"/>
    </w:rPr>
  </w:style>
  <w:style w:type="paragraph" w:customStyle="1" w:styleId="INB1">
    <w:name w:val="INB1"/>
    <w:basedOn w:val="indent1"/>
    <w:rsid w:val="0023798C"/>
    <w:pPr>
      <w:keepNext/>
      <w:numPr>
        <w:numId w:val="20"/>
      </w:numPr>
      <w:spacing w:after="120"/>
      <w:jc w:val="left"/>
    </w:pPr>
    <w:rPr>
      <w:lang w:eastAsia="en-GB"/>
    </w:rPr>
  </w:style>
  <w:style w:type="paragraph" w:customStyle="1" w:styleId="3BB">
    <w:name w:val="3BB"/>
    <w:basedOn w:val="indent30"/>
    <w:rsid w:val="0023798C"/>
    <w:pPr>
      <w:keepNext/>
      <w:spacing w:after="120"/>
      <w:ind w:left="2433" w:hanging="187"/>
    </w:pPr>
    <w:rPr>
      <w:b/>
    </w:rPr>
  </w:style>
  <w:style w:type="paragraph" w:customStyle="1" w:styleId="IND3BB">
    <w:name w:val="IND3BB"/>
    <w:basedOn w:val="IN3B"/>
    <w:rsid w:val="0023798C"/>
    <w:pPr>
      <w:numPr>
        <w:numId w:val="12"/>
      </w:numPr>
    </w:pPr>
  </w:style>
  <w:style w:type="paragraph" w:customStyle="1" w:styleId="IN1A">
    <w:name w:val="IN1A"/>
    <w:basedOn w:val="a"/>
    <w:rsid w:val="0023798C"/>
    <w:pPr>
      <w:spacing w:after="120"/>
      <w:ind w:left="1080" w:hanging="360"/>
    </w:pPr>
    <w:rPr>
      <w:rFonts w:ascii="Times New Roman" w:hAnsi="Times New Roman"/>
      <w:sz w:val="24"/>
      <w:szCs w:val="20"/>
      <w:lang w:eastAsia="en-GB"/>
    </w:rPr>
  </w:style>
  <w:style w:type="paragraph" w:customStyle="1" w:styleId="INDENT31">
    <w:name w:val="INDENT3"/>
    <w:basedOn w:val="a"/>
    <w:rsid w:val="0023798C"/>
    <w:pPr>
      <w:keepLines/>
      <w:spacing w:after="240"/>
      <w:ind w:left="2246"/>
      <w:jc w:val="both"/>
    </w:pPr>
    <w:rPr>
      <w:rFonts w:ascii="Times New Roman" w:hAnsi="Times New Roman"/>
      <w:sz w:val="24"/>
      <w:szCs w:val="20"/>
      <w:lang w:eastAsia="en-GB"/>
    </w:rPr>
  </w:style>
  <w:style w:type="paragraph" w:customStyle="1" w:styleId="1a">
    <w:name w:val="1a"/>
    <w:basedOn w:val="a"/>
    <w:rsid w:val="0023798C"/>
    <w:pPr>
      <w:numPr>
        <w:numId w:val="13"/>
      </w:numPr>
      <w:spacing w:after="120"/>
    </w:pPr>
    <w:rPr>
      <w:rFonts w:ascii="Times New Roman" w:hAnsi="Times New Roman"/>
      <w:sz w:val="24"/>
      <w:szCs w:val="20"/>
      <w:lang w:eastAsia="en-GB"/>
    </w:rPr>
  </w:style>
  <w:style w:type="paragraph" w:customStyle="1" w:styleId="ConfidentialPageDate">
    <w:name w:val="Confidential  Page #  Date"/>
    <w:rsid w:val="0023798C"/>
    <w:rPr>
      <w:lang w:val="en-US" w:eastAsia="en-GB"/>
    </w:rPr>
  </w:style>
  <w:style w:type="paragraph" w:customStyle="1" w:styleId="IN2A">
    <w:name w:val="IN2A"/>
    <w:basedOn w:val="IN2B"/>
    <w:rsid w:val="0023798C"/>
  </w:style>
  <w:style w:type="paragraph" w:customStyle="1" w:styleId="IN3A">
    <w:name w:val="IN3A"/>
    <w:basedOn w:val="IN3B"/>
    <w:rsid w:val="0023798C"/>
    <w:pPr>
      <w:numPr>
        <w:numId w:val="17"/>
      </w:numPr>
      <w:tabs>
        <w:tab w:val="left" w:pos="2700"/>
      </w:tabs>
    </w:pPr>
  </w:style>
  <w:style w:type="paragraph" w:styleId="25">
    <w:name w:val="Body Text Indent 2"/>
    <w:basedOn w:val="a"/>
    <w:link w:val="26"/>
    <w:rsid w:val="0023798C"/>
    <w:pPr>
      <w:ind w:left="3150"/>
    </w:pPr>
    <w:rPr>
      <w:rFonts w:ascii="Times New Roman" w:hAnsi="Times New Roman"/>
      <w:color w:val="000000"/>
      <w:sz w:val="24"/>
      <w:szCs w:val="20"/>
      <w:lang w:eastAsia="en-GB"/>
    </w:rPr>
  </w:style>
  <w:style w:type="character" w:customStyle="1" w:styleId="26">
    <w:name w:val="Основной текст с отступом 2 Знак"/>
    <w:link w:val="25"/>
    <w:rsid w:val="0023798C"/>
    <w:rPr>
      <w:color w:val="000000"/>
      <w:sz w:val="24"/>
      <w:lang w:val="en-GB" w:eastAsia="en-GB"/>
    </w:rPr>
  </w:style>
  <w:style w:type="paragraph" w:styleId="32">
    <w:name w:val="Body Text Indent 3"/>
    <w:basedOn w:val="a"/>
    <w:link w:val="33"/>
    <w:rsid w:val="0023798C"/>
    <w:pPr>
      <w:ind w:left="2700" w:firstLine="7"/>
    </w:pPr>
    <w:rPr>
      <w:rFonts w:ascii="Times New Roman" w:hAnsi="Times New Roman"/>
      <w:color w:val="000000"/>
      <w:sz w:val="24"/>
      <w:szCs w:val="20"/>
      <w:lang w:eastAsia="en-GB"/>
    </w:rPr>
  </w:style>
  <w:style w:type="character" w:customStyle="1" w:styleId="33">
    <w:name w:val="Основной текст с отступом 3 Знак"/>
    <w:link w:val="32"/>
    <w:rsid w:val="0023798C"/>
    <w:rPr>
      <w:color w:val="000000"/>
      <w:sz w:val="24"/>
      <w:lang w:val="en-GB" w:eastAsia="en-GB"/>
    </w:rPr>
  </w:style>
  <w:style w:type="paragraph" w:customStyle="1" w:styleId="IN2BB">
    <w:name w:val="IN2BB"/>
    <w:basedOn w:val="IN2B"/>
    <w:rsid w:val="0023798C"/>
    <w:pPr>
      <w:numPr>
        <w:numId w:val="15"/>
      </w:numPr>
    </w:pPr>
  </w:style>
  <w:style w:type="paragraph" w:customStyle="1" w:styleId="IN1BB">
    <w:name w:val="IN1BB"/>
    <w:basedOn w:val="INB1"/>
    <w:rsid w:val="0023798C"/>
    <w:pPr>
      <w:numPr>
        <w:numId w:val="14"/>
      </w:numPr>
    </w:pPr>
  </w:style>
  <w:style w:type="paragraph" w:customStyle="1" w:styleId="IN2AA">
    <w:name w:val="IN2AA"/>
    <w:basedOn w:val="IN2A"/>
    <w:rsid w:val="0023798C"/>
    <w:pPr>
      <w:numPr>
        <w:numId w:val="16"/>
      </w:numPr>
    </w:pPr>
  </w:style>
  <w:style w:type="paragraph" w:customStyle="1" w:styleId="IN2ii">
    <w:name w:val="IN2ii"/>
    <w:basedOn w:val="indent2"/>
    <w:rsid w:val="0023798C"/>
    <w:pPr>
      <w:numPr>
        <w:numId w:val="18"/>
      </w:numPr>
      <w:spacing w:after="240"/>
    </w:pPr>
    <w:rPr>
      <w:lang w:eastAsia="en-GB"/>
    </w:rPr>
  </w:style>
  <w:style w:type="paragraph" w:customStyle="1" w:styleId="C11">
    <w:name w:val="C1.1"/>
    <w:basedOn w:val="indent2"/>
    <w:rsid w:val="0023798C"/>
    <w:pPr>
      <w:spacing w:after="240"/>
      <w:ind w:left="2794" w:hanging="634"/>
    </w:pPr>
    <w:rPr>
      <w:color w:val="000000"/>
      <w:lang w:eastAsia="en-GB"/>
    </w:rPr>
  </w:style>
  <w:style w:type="paragraph" w:customStyle="1" w:styleId="CA">
    <w:name w:val="CA"/>
    <w:basedOn w:val="indent2"/>
    <w:rsid w:val="0023798C"/>
    <w:pPr>
      <w:numPr>
        <w:numId w:val="19"/>
      </w:numPr>
      <w:spacing w:after="120"/>
    </w:pPr>
    <w:rPr>
      <w:color w:val="000000"/>
      <w:lang w:eastAsia="en-GB"/>
    </w:rPr>
  </w:style>
  <w:style w:type="paragraph" w:customStyle="1" w:styleId="IND31">
    <w:name w:val="IND31"/>
    <w:basedOn w:val="indent2"/>
    <w:rsid w:val="0023798C"/>
    <w:pPr>
      <w:spacing w:after="240"/>
      <w:ind w:left="2160"/>
    </w:pPr>
    <w:rPr>
      <w:lang w:eastAsia="en-GB"/>
    </w:rPr>
  </w:style>
  <w:style w:type="paragraph" w:customStyle="1" w:styleId="CO">
    <w:name w:val="CO"/>
    <w:basedOn w:val="INDENT31"/>
    <w:autoRedefine/>
    <w:rsid w:val="0023798C"/>
    <w:pPr>
      <w:keepNext/>
      <w:ind w:left="2160"/>
    </w:pPr>
    <w:rPr>
      <w:b/>
    </w:rPr>
  </w:style>
  <w:style w:type="paragraph" w:customStyle="1" w:styleId="new">
    <w:name w:val="new"/>
    <w:basedOn w:val="a"/>
    <w:rsid w:val="0023798C"/>
    <w:pPr>
      <w:numPr>
        <w:numId w:val="21"/>
      </w:numPr>
      <w:spacing w:after="240"/>
      <w:jc w:val="both"/>
    </w:pPr>
    <w:rPr>
      <w:rFonts w:ascii="Times New Roman" w:hAnsi="Times New Roman"/>
      <w:color w:val="000000"/>
      <w:sz w:val="24"/>
      <w:szCs w:val="20"/>
      <w:lang w:eastAsia="en-GB"/>
    </w:rPr>
  </w:style>
  <w:style w:type="paragraph" w:customStyle="1" w:styleId="APPS">
    <w:name w:val="APPS"/>
    <w:basedOn w:val="a"/>
    <w:next w:val="a"/>
    <w:rsid w:val="0023798C"/>
    <w:pPr>
      <w:spacing w:after="240"/>
      <w:jc w:val="center"/>
      <w:outlineLvl w:val="0"/>
    </w:pPr>
    <w:rPr>
      <w:rFonts w:ascii="Times New Roman" w:hAnsi="Times New Roman"/>
      <w:b/>
      <w:caps/>
      <w:color w:val="000000"/>
      <w:sz w:val="24"/>
      <w:szCs w:val="20"/>
      <w:lang w:eastAsia="en-GB"/>
    </w:rPr>
  </w:style>
  <w:style w:type="character" w:customStyle="1" w:styleId="tlid-translation">
    <w:name w:val="tlid-translation"/>
    <w:basedOn w:val="a1"/>
    <w:rsid w:val="0046083F"/>
  </w:style>
  <w:style w:type="paragraph" w:styleId="34">
    <w:name w:val="List 3"/>
    <w:basedOn w:val="a"/>
    <w:rsid w:val="003D385B"/>
    <w:pPr>
      <w:spacing w:before="120" w:line="360" w:lineRule="auto"/>
      <w:ind w:left="849" w:hanging="283"/>
      <w:jc w:val="both"/>
    </w:pPr>
    <w:rPr>
      <w:rFonts w:ascii="Arial" w:hAnsi="Arial"/>
      <w:sz w:val="22"/>
      <w:szCs w:val="20"/>
      <w:lang w:val="ru-RU" w:eastAsia="en-US"/>
    </w:rPr>
  </w:style>
  <w:style w:type="paragraph" w:styleId="27">
    <w:name w:val="List Bullet 2"/>
    <w:basedOn w:val="a"/>
    <w:rsid w:val="003D385B"/>
    <w:pPr>
      <w:spacing w:before="120" w:line="360" w:lineRule="auto"/>
      <w:ind w:left="566" w:hanging="283"/>
      <w:jc w:val="both"/>
    </w:pPr>
    <w:rPr>
      <w:rFonts w:ascii="Arial" w:hAnsi="Arial"/>
      <w:sz w:val="22"/>
      <w:szCs w:val="20"/>
      <w:lang w:val="ru-RU" w:eastAsia="en-US"/>
    </w:rPr>
  </w:style>
  <w:style w:type="paragraph" w:styleId="35">
    <w:name w:val="List Bullet 3"/>
    <w:basedOn w:val="a"/>
    <w:rsid w:val="003D385B"/>
    <w:pPr>
      <w:spacing w:before="120" w:line="360" w:lineRule="auto"/>
      <w:ind w:left="849" w:hanging="283"/>
      <w:jc w:val="both"/>
    </w:pPr>
    <w:rPr>
      <w:rFonts w:ascii="Arial" w:hAnsi="Arial"/>
      <w:sz w:val="22"/>
      <w:szCs w:val="20"/>
      <w:lang w:val="ru-RU" w:eastAsia="en-US"/>
    </w:rPr>
  </w:style>
  <w:style w:type="paragraph" w:styleId="28">
    <w:name w:val="List Continue 2"/>
    <w:basedOn w:val="a"/>
    <w:rsid w:val="003D385B"/>
    <w:pPr>
      <w:spacing w:before="120" w:after="120" w:line="360" w:lineRule="auto"/>
      <w:ind w:left="566" w:firstLine="720"/>
      <w:jc w:val="both"/>
    </w:pPr>
    <w:rPr>
      <w:rFonts w:ascii="Arial" w:hAnsi="Arial"/>
      <w:sz w:val="22"/>
      <w:szCs w:val="20"/>
      <w:lang w:val="ru-RU" w:eastAsia="en-US"/>
    </w:rPr>
  </w:style>
  <w:style w:type="paragraph" w:styleId="36">
    <w:name w:val="Body Text 3"/>
    <w:basedOn w:val="aff0"/>
    <w:link w:val="37"/>
    <w:rsid w:val="003D385B"/>
    <w:pPr>
      <w:spacing w:before="120" w:line="360" w:lineRule="auto"/>
      <w:ind w:left="283" w:firstLine="720"/>
      <w:jc w:val="both"/>
    </w:pPr>
    <w:rPr>
      <w:rFonts w:ascii="Arial" w:hAnsi="Arial"/>
      <w:sz w:val="22"/>
      <w:szCs w:val="20"/>
      <w:lang w:val="ru-RU" w:eastAsia="en-US"/>
    </w:rPr>
  </w:style>
  <w:style w:type="character" w:customStyle="1" w:styleId="37">
    <w:name w:val="Основной текст 3 Знак"/>
    <w:basedOn w:val="a1"/>
    <w:link w:val="36"/>
    <w:rsid w:val="003D385B"/>
    <w:rPr>
      <w:rFonts w:ascii="Arial" w:hAnsi="Arial"/>
      <w:sz w:val="22"/>
      <w:lang w:eastAsia="en-US"/>
    </w:rPr>
  </w:style>
  <w:style w:type="paragraph" w:styleId="42">
    <w:name w:val="List 4"/>
    <w:basedOn w:val="a"/>
    <w:rsid w:val="003D385B"/>
    <w:pPr>
      <w:spacing w:before="120" w:line="360" w:lineRule="auto"/>
      <w:ind w:left="1132" w:hanging="283"/>
      <w:jc w:val="both"/>
    </w:pPr>
    <w:rPr>
      <w:rFonts w:ascii="Arial" w:hAnsi="Arial"/>
      <w:sz w:val="22"/>
      <w:szCs w:val="20"/>
      <w:lang w:val="ru-RU" w:eastAsia="en-US"/>
    </w:rPr>
  </w:style>
  <w:style w:type="paragraph" w:styleId="52">
    <w:name w:val="List 5"/>
    <w:basedOn w:val="a"/>
    <w:rsid w:val="003D385B"/>
    <w:pPr>
      <w:spacing w:before="120" w:line="360" w:lineRule="auto"/>
      <w:ind w:left="1415" w:hanging="283"/>
      <w:jc w:val="both"/>
    </w:pPr>
    <w:rPr>
      <w:rFonts w:ascii="Arial" w:hAnsi="Arial"/>
      <w:sz w:val="22"/>
      <w:szCs w:val="20"/>
      <w:lang w:val="ru-RU" w:eastAsia="en-US"/>
    </w:rPr>
  </w:style>
  <w:style w:type="paragraph" w:customStyle="1" w:styleId="aff8">
    <w:name w:val="ТекстАбзац"/>
    <w:basedOn w:val="a4"/>
    <w:rsid w:val="003D385B"/>
    <w:pPr>
      <w:jc w:val="both"/>
    </w:pPr>
    <w:rPr>
      <w:rFonts w:ascii="Arial" w:hAnsi="Arial"/>
      <w:szCs w:val="20"/>
      <w:lang w:val="ru-RU" w:eastAsia="ru-RU"/>
    </w:rPr>
  </w:style>
  <w:style w:type="paragraph" w:customStyle="1" w:styleId="ListParagraph1">
    <w:name w:val="List Paragraph1"/>
    <w:basedOn w:val="a"/>
    <w:rsid w:val="003D385B"/>
    <w:pPr>
      <w:ind w:left="720"/>
    </w:pPr>
  </w:style>
  <w:style w:type="character" w:customStyle="1" w:styleId="Verdana">
    <w:name w:val="Стиль (латиница) Verdana"/>
    <w:rsid w:val="003D385B"/>
    <w:rPr>
      <w:rFonts w:ascii="Verdana" w:hAnsi="Verdana"/>
      <w:sz w:val="20"/>
    </w:rPr>
  </w:style>
  <w:style w:type="paragraph" w:customStyle="1" w:styleId="12">
    <w:name w:val="Без интервала1"/>
    <w:uiPriority w:val="99"/>
    <w:rsid w:val="003D385B"/>
    <w:rPr>
      <w:rFonts w:ascii="Calibri" w:hAnsi="Calibri"/>
      <w:sz w:val="22"/>
      <w:szCs w:val="22"/>
      <w:lang w:eastAsia="en-US"/>
    </w:rPr>
  </w:style>
  <w:style w:type="paragraph" w:customStyle="1" w:styleId="j11">
    <w:name w:val="j11"/>
    <w:basedOn w:val="a"/>
    <w:rsid w:val="003D385B"/>
    <w:pPr>
      <w:textAlignment w:val="baseline"/>
    </w:pPr>
    <w:rPr>
      <w:rFonts w:ascii="inherit" w:hAnsi="inherit"/>
      <w:sz w:val="24"/>
      <w:lang w:val="ru-RU" w:eastAsia="ru-RU"/>
    </w:rPr>
  </w:style>
  <w:style w:type="character" w:customStyle="1" w:styleId="s31">
    <w:name w:val="s31"/>
    <w:basedOn w:val="a1"/>
    <w:rsid w:val="003D385B"/>
    <w:rPr>
      <w:vanish/>
      <w:webHidden w:val="0"/>
      <w:specVanish w:val="0"/>
    </w:rPr>
  </w:style>
  <w:style w:type="character" w:customStyle="1" w:styleId="s1">
    <w:name w:val="s1"/>
    <w:basedOn w:val="a1"/>
    <w:rsid w:val="003D385B"/>
    <w:rPr>
      <w:rFonts w:ascii="Times New Roman" w:hAnsi="Times New Roman" w:cs="Times New Roman" w:hint="default"/>
      <w:b/>
      <w:bCs/>
      <w:color w:val="000000"/>
    </w:rPr>
  </w:style>
  <w:style w:type="character" w:customStyle="1" w:styleId="s91">
    <w:name w:val="s91"/>
    <w:basedOn w:val="a1"/>
    <w:rsid w:val="003D385B"/>
    <w:rPr>
      <w:vanish/>
      <w:webHidden w:val="0"/>
      <w:specVanish w:val="0"/>
    </w:rPr>
  </w:style>
  <w:style w:type="paragraph" w:customStyle="1" w:styleId="NormalWeb1">
    <w:name w:val="Normal (Web)1"/>
    <w:basedOn w:val="a"/>
    <w:rsid w:val="00EC2836"/>
    <w:pPr>
      <w:spacing w:before="100" w:after="100"/>
    </w:pPr>
    <w:rPr>
      <w:rFonts w:ascii="Times New Roman" w:eastAsia="SimSun" w:hAnsi="Times New Roman"/>
      <w:color w:val="000000"/>
      <w:sz w:val="24"/>
      <w:szCs w:val="20"/>
      <w:lang w:eastAsia="en-US"/>
    </w:rPr>
  </w:style>
  <w:style w:type="character" w:customStyle="1" w:styleId="aff9">
    <w:name w:val="Основной текст Знак Знак Знак Знак"/>
    <w:aliases w:val="Основной нормальный,Основной нормальный Знак,Основной текст Знак1 Знак,Основной текст Знак1 Знак1 Знак,Основной текст Знак1 Знак1 Знак Знак Знак2,Основной текст Знак Знак Знак Знак Знак Знак2,Основной нормальный Знак2"/>
    <w:basedOn w:val="a1"/>
    <w:rsid w:val="00F15907"/>
    <w:rPr>
      <w:rFonts w:ascii="Arial" w:hAnsi="Arial" w:cs="Arial"/>
      <w:lang w:val="en-GB" w:eastAsia="ru-RU" w:bidi="ar-SA"/>
    </w:rPr>
  </w:style>
  <w:style w:type="character" w:customStyle="1" w:styleId="ae">
    <w:name w:val="Абзац списка Знак"/>
    <w:aliases w:val="List Paragraph Знак,Bullet_IRAO Знак,список Знак,_список Знак,текст ГЕО Знак"/>
    <w:basedOn w:val="a1"/>
    <w:link w:val="ad"/>
    <w:uiPriority w:val="34"/>
    <w:locked/>
    <w:rsid w:val="00C77829"/>
    <w:rPr>
      <w:rFonts w:ascii="Verdana" w:hAnsi="Verdana"/>
      <w:szCs w:val="24"/>
      <w:lang w:val="en-GB" w:eastAsia="da-DK"/>
    </w:rPr>
  </w:style>
  <w:style w:type="paragraph" w:customStyle="1" w:styleId="pj">
    <w:name w:val="pj"/>
    <w:basedOn w:val="a"/>
    <w:rsid w:val="00BD76E7"/>
    <w:pPr>
      <w:ind w:firstLine="400"/>
      <w:jc w:val="both"/>
    </w:pPr>
    <w:rPr>
      <w:rFonts w:ascii="Times New Roman" w:hAnsi="Times New Roman"/>
      <w:color w:val="000000"/>
      <w:sz w:val="24"/>
      <w:lang w:val="ru-RU" w:eastAsia="ru-RU"/>
    </w:rPr>
  </w:style>
  <w:style w:type="paragraph" w:customStyle="1" w:styleId="p">
    <w:name w:val="p"/>
    <w:basedOn w:val="a"/>
    <w:rsid w:val="00716130"/>
    <w:rPr>
      <w:rFonts w:ascii="Times New Roman" w:hAnsi="Times New Roman"/>
      <w:color w:val="000000"/>
      <w:sz w:val="24"/>
      <w:lang w:val="ru-RU" w:eastAsia="ru-RU"/>
    </w:rPr>
  </w:style>
  <w:style w:type="paragraph" w:customStyle="1" w:styleId="TableParagraph">
    <w:name w:val="Table Paragraph"/>
    <w:basedOn w:val="a"/>
    <w:uiPriority w:val="1"/>
    <w:qFormat/>
    <w:rsid w:val="00ED1F2C"/>
    <w:pPr>
      <w:widowControl w:val="0"/>
      <w:ind w:left="103"/>
    </w:pPr>
    <w:rPr>
      <w:rFonts w:ascii="Georgia" w:eastAsia="Georgia" w:hAnsi="Georgia" w:cs="Georgia"/>
      <w:sz w:val="22"/>
      <w:szCs w:val="22"/>
      <w:lang w:val="en-US" w:eastAsia="en-US"/>
    </w:rPr>
  </w:style>
  <w:style w:type="character" w:customStyle="1" w:styleId="fontstyle01">
    <w:name w:val="fontstyle01"/>
    <w:basedOn w:val="a1"/>
    <w:rsid w:val="00DB658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18266">
      <w:bodyDiv w:val="1"/>
      <w:marLeft w:val="0"/>
      <w:marRight w:val="0"/>
      <w:marTop w:val="0"/>
      <w:marBottom w:val="0"/>
      <w:divBdr>
        <w:top w:val="none" w:sz="0" w:space="0" w:color="auto"/>
        <w:left w:val="none" w:sz="0" w:space="0" w:color="auto"/>
        <w:bottom w:val="none" w:sz="0" w:space="0" w:color="auto"/>
        <w:right w:val="none" w:sz="0" w:space="0" w:color="auto"/>
      </w:divBdr>
    </w:div>
    <w:div w:id="177543873">
      <w:bodyDiv w:val="1"/>
      <w:marLeft w:val="0"/>
      <w:marRight w:val="0"/>
      <w:marTop w:val="0"/>
      <w:marBottom w:val="0"/>
      <w:divBdr>
        <w:top w:val="none" w:sz="0" w:space="0" w:color="auto"/>
        <w:left w:val="none" w:sz="0" w:space="0" w:color="auto"/>
        <w:bottom w:val="none" w:sz="0" w:space="0" w:color="auto"/>
        <w:right w:val="none" w:sz="0" w:space="0" w:color="auto"/>
      </w:divBdr>
    </w:div>
    <w:div w:id="336659067">
      <w:bodyDiv w:val="1"/>
      <w:marLeft w:val="0"/>
      <w:marRight w:val="0"/>
      <w:marTop w:val="0"/>
      <w:marBottom w:val="0"/>
      <w:divBdr>
        <w:top w:val="none" w:sz="0" w:space="0" w:color="auto"/>
        <w:left w:val="none" w:sz="0" w:space="0" w:color="auto"/>
        <w:bottom w:val="none" w:sz="0" w:space="0" w:color="auto"/>
        <w:right w:val="none" w:sz="0" w:space="0" w:color="auto"/>
      </w:divBdr>
    </w:div>
    <w:div w:id="461386960">
      <w:bodyDiv w:val="1"/>
      <w:marLeft w:val="0"/>
      <w:marRight w:val="0"/>
      <w:marTop w:val="0"/>
      <w:marBottom w:val="0"/>
      <w:divBdr>
        <w:top w:val="none" w:sz="0" w:space="0" w:color="auto"/>
        <w:left w:val="none" w:sz="0" w:space="0" w:color="auto"/>
        <w:bottom w:val="none" w:sz="0" w:space="0" w:color="auto"/>
        <w:right w:val="none" w:sz="0" w:space="0" w:color="auto"/>
      </w:divBdr>
      <w:divsChild>
        <w:div w:id="1054161154">
          <w:marLeft w:val="0"/>
          <w:marRight w:val="0"/>
          <w:marTop w:val="0"/>
          <w:marBottom w:val="0"/>
          <w:divBdr>
            <w:top w:val="none" w:sz="0" w:space="0" w:color="auto"/>
            <w:left w:val="none" w:sz="0" w:space="0" w:color="auto"/>
            <w:bottom w:val="none" w:sz="0" w:space="0" w:color="auto"/>
            <w:right w:val="none" w:sz="0" w:space="0" w:color="auto"/>
          </w:divBdr>
          <w:divsChild>
            <w:div w:id="1939481674">
              <w:marLeft w:val="0"/>
              <w:marRight w:val="0"/>
              <w:marTop w:val="0"/>
              <w:marBottom w:val="0"/>
              <w:divBdr>
                <w:top w:val="none" w:sz="0" w:space="0" w:color="auto"/>
                <w:left w:val="none" w:sz="0" w:space="0" w:color="auto"/>
                <w:bottom w:val="none" w:sz="0" w:space="0" w:color="auto"/>
                <w:right w:val="none" w:sz="0" w:space="0" w:color="auto"/>
              </w:divBdr>
              <w:divsChild>
                <w:div w:id="443424346">
                  <w:marLeft w:val="0"/>
                  <w:marRight w:val="0"/>
                  <w:marTop w:val="0"/>
                  <w:marBottom w:val="0"/>
                  <w:divBdr>
                    <w:top w:val="none" w:sz="0" w:space="0" w:color="auto"/>
                    <w:left w:val="none" w:sz="0" w:space="0" w:color="auto"/>
                    <w:bottom w:val="none" w:sz="0" w:space="0" w:color="auto"/>
                    <w:right w:val="none" w:sz="0" w:space="0" w:color="auto"/>
                  </w:divBdr>
                  <w:divsChild>
                    <w:div w:id="1576475253">
                      <w:marLeft w:val="0"/>
                      <w:marRight w:val="0"/>
                      <w:marTop w:val="0"/>
                      <w:marBottom w:val="0"/>
                      <w:divBdr>
                        <w:top w:val="none" w:sz="0" w:space="0" w:color="auto"/>
                        <w:left w:val="none" w:sz="0" w:space="0" w:color="auto"/>
                        <w:bottom w:val="none" w:sz="0" w:space="0" w:color="auto"/>
                        <w:right w:val="none" w:sz="0" w:space="0" w:color="auto"/>
                      </w:divBdr>
                      <w:divsChild>
                        <w:div w:id="121314602">
                          <w:marLeft w:val="0"/>
                          <w:marRight w:val="0"/>
                          <w:marTop w:val="0"/>
                          <w:marBottom w:val="0"/>
                          <w:divBdr>
                            <w:top w:val="none" w:sz="0" w:space="0" w:color="auto"/>
                            <w:left w:val="none" w:sz="0" w:space="0" w:color="auto"/>
                            <w:bottom w:val="none" w:sz="0" w:space="0" w:color="auto"/>
                            <w:right w:val="none" w:sz="0" w:space="0" w:color="auto"/>
                          </w:divBdr>
                          <w:divsChild>
                            <w:div w:id="1460492868">
                              <w:marLeft w:val="0"/>
                              <w:marRight w:val="0"/>
                              <w:marTop w:val="0"/>
                              <w:marBottom w:val="0"/>
                              <w:divBdr>
                                <w:top w:val="none" w:sz="0" w:space="0" w:color="auto"/>
                                <w:left w:val="none" w:sz="0" w:space="0" w:color="auto"/>
                                <w:bottom w:val="none" w:sz="0" w:space="0" w:color="auto"/>
                                <w:right w:val="none" w:sz="0" w:space="0" w:color="auto"/>
                              </w:divBdr>
                              <w:divsChild>
                                <w:div w:id="950169590">
                                  <w:marLeft w:val="0"/>
                                  <w:marRight w:val="0"/>
                                  <w:marTop w:val="0"/>
                                  <w:marBottom w:val="0"/>
                                  <w:divBdr>
                                    <w:top w:val="none" w:sz="0" w:space="0" w:color="auto"/>
                                    <w:left w:val="none" w:sz="0" w:space="0" w:color="auto"/>
                                    <w:bottom w:val="none" w:sz="0" w:space="0" w:color="auto"/>
                                    <w:right w:val="none" w:sz="0" w:space="0" w:color="auto"/>
                                  </w:divBdr>
                                  <w:divsChild>
                                    <w:div w:id="686908011">
                                      <w:marLeft w:val="0"/>
                                      <w:marRight w:val="0"/>
                                      <w:marTop w:val="0"/>
                                      <w:marBottom w:val="0"/>
                                      <w:divBdr>
                                        <w:top w:val="none" w:sz="0" w:space="0" w:color="auto"/>
                                        <w:left w:val="none" w:sz="0" w:space="0" w:color="auto"/>
                                        <w:bottom w:val="none" w:sz="0" w:space="0" w:color="auto"/>
                                        <w:right w:val="none" w:sz="0" w:space="0" w:color="auto"/>
                                      </w:divBdr>
                                      <w:divsChild>
                                        <w:div w:id="1287010529">
                                          <w:marLeft w:val="0"/>
                                          <w:marRight w:val="0"/>
                                          <w:marTop w:val="0"/>
                                          <w:marBottom w:val="448"/>
                                          <w:divBdr>
                                            <w:top w:val="none" w:sz="0" w:space="0" w:color="auto"/>
                                            <w:left w:val="none" w:sz="0" w:space="0" w:color="auto"/>
                                            <w:bottom w:val="none" w:sz="0" w:space="0" w:color="auto"/>
                                            <w:right w:val="none" w:sz="0" w:space="0" w:color="auto"/>
                                          </w:divBdr>
                                          <w:divsChild>
                                            <w:div w:id="13262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5155845">
      <w:bodyDiv w:val="1"/>
      <w:marLeft w:val="0"/>
      <w:marRight w:val="0"/>
      <w:marTop w:val="0"/>
      <w:marBottom w:val="0"/>
      <w:divBdr>
        <w:top w:val="none" w:sz="0" w:space="0" w:color="auto"/>
        <w:left w:val="none" w:sz="0" w:space="0" w:color="auto"/>
        <w:bottom w:val="none" w:sz="0" w:space="0" w:color="auto"/>
        <w:right w:val="none" w:sz="0" w:space="0" w:color="auto"/>
      </w:divBdr>
    </w:div>
    <w:div w:id="780534303">
      <w:bodyDiv w:val="1"/>
      <w:marLeft w:val="0"/>
      <w:marRight w:val="0"/>
      <w:marTop w:val="0"/>
      <w:marBottom w:val="0"/>
      <w:divBdr>
        <w:top w:val="none" w:sz="0" w:space="0" w:color="auto"/>
        <w:left w:val="none" w:sz="0" w:space="0" w:color="auto"/>
        <w:bottom w:val="none" w:sz="0" w:space="0" w:color="auto"/>
        <w:right w:val="none" w:sz="0" w:space="0" w:color="auto"/>
      </w:divBdr>
      <w:divsChild>
        <w:div w:id="1758624811">
          <w:marLeft w:val="0"/>
          <w:marRight w:val="0"/>
          <w:marTop w:val="0"/>
          <w:marBottom w:val="0"/>
          <w:divBdr>
            <w:top w:val="none" w:sz="0" w:space="0" w:color="auto"/>
            <w:left w:val="none" w:sz="0" w:space="0" w:color="auto"/>
            <w:bottom w:val="none" w:sz="0" w:space="0" w:color="auto"/>
            <w:right w:val="none" w:sz="0" w:space="0" w:color="auto"/>
          </w:divBdr>
        </w:div>
      </w:divsChild>
    </w:div>
    <w:div w:id="826358696">
      <w:bodyDiv w:val="1"/>
      <w:marLeft w:val="0"/>
      <w:marRight w:val="0"/>
      <w:marTop w:val="0"/>
      <w:marBottom w:val="0"/>
      <w:divBdr>
        <w:top w:val="none" w:sz="0" w:space="0" w:color="auto"/>
        <w:left w:val="none" w:sz="0" w:space="0" w:color="auto"/>
        <w:bottom w:val="none" w:sz="0" w:space="0" w:color="auto"/>
        <w:right w:val="none" w:sz="0" w:space="0" w:color="auto"/>
      </w:divBdr>
    </w:div>
    <w:div w:id="995836893">
      <w:bodyDiv w:val="1"/>
      <w:marLeft w:val="0"/>
      <w:marRight w:val="0"/>
      <w:marTop w:val="0"/>
      <w:marBottom w:val="0"/>
      <w:divBdr>
        <w:top w:val="none" w:sz="0" w:space="0" w:color="auto"/>
        <w:left w:val="none" w:sz="0" w:space="0" w:color="auto"/>
        <w:bottom w:val="none" w:sz="0" w:space="0" w:color="auto"/>
        <w:right w:val="none" w:sz="0" w:space="0" w:color="auto"/>
      </w:divBdr>
    </w:div>
    <w:div w:id="1559171400">
      <w:bodyDiv w:val="1"/>
      <w:marLeft w:val="0"/>
      <w:marRight w:val="0"/>
      <w:marTop w:val="0"/>
      <w:marBottom w:val="0"/>
      <w:divBdr>
        <w:top w:val="none" w:sz="0" w:space="0" w:color="auto"/>
        <w:left w:val="none" w:sz="0" w:space="0" w:color="auto"/>
        <w:bottom w:val="none" w:sz="0" w:space="0" w:color="auto"/>
        <w:right w:val="none" w:sz="0" w:space="0" w:color="auto"/>
      </w:divBdr>
    </w:div>
    <w:div w:id="1609040289">
      <w:bodyDiv w:val="1"/>
      <w:marLeft w:val="0"/>
      <w:marRight w:val="0"/>
      <w:marTop w:val="0"/>
      <w:marBottom w:val="0"/>
      <w:divBdr>
        <w:top w:val="none" w:sz="0" w:space="0" w:color="auto"/>
        <w:left w:val="none" w:sz="0" w:space="0" w:color="auto"/>
        <w:bottom w:val="none" w:sz="0" w:space="0" w:color="auto"/>
        <w:right w:val="none" w:sz="0" w:space="0" w:color="auto"/>
      </w:divBdr>
    </w:div>
    <w:div w:id="1756779196">
      <w:bodyDiv w:val="1"/>
      <w:marLeft w:val="0"/>
      <w:marRight w:val="0"/>
      <w:marTop w:val="0"/>
      <w:marBottom w:val="0"/>
      <w:divBdr>
        <w:top w:val="none" w:sz="0" w:space="0" w:color="auto"/>
        <w:left w:val="none" w:sz="0" w:space="0" w:color="auto"/>
        <w:bottom w:val="none" w:sz="0" w:space="0" w:color="auto"/>
        <w:right w:val="none" w:sz="0" w:space="0" w:color="auto"/>
      </w:divBdr>
      <w:divsChild>
        <w:div w:id="655494474">
          <w:marLeft w:val="0"/>
          <w:marRight w:val="0"/>
          <w:marTop w:val="0"/>
          <w:marBottom w:val="0"/>
          <w:divBdr>
            <w:top w:val="none" w:sz="0" w:space="0" w:color="auto"/>
            <w:left w:val="none" w:sz="0" w:space="0" w:color="auto"/>
            <w:bottom w:val="none" w:sz="0" w:space="0" w:color="auto"/>
            <w:right w:val="none" w:sz="0" w:space="0" w:color="auto"/>
          </w:divBdr>
        </w:div>
      </w:divsChild>
    </w:div>
    <w:div w:id="1850096421">
      <w:bodyDiv w:val="1"/>
      <w:marLeft w:val="0"/>
      <w:marRight w:val="0"/>
      <w:marTop w:val="0"/>
      <w:marBottom w:val="0"/>
      <w:divBdr>
        <w:top w:val="none" w:sz="0" w:space="0" w:color="auto"/>
        <w:left w:val="none" w:sz="0" w:space="0" w:color="auto"/>
        <w:bottom w:val="none" w:sz="0" w:space="0" w:color="auto"/>
        <w:right w:val="none" w:sz="0" w:space="0" w:color="auto"/>
      </w:divBdr>
    </w:div>
    <w:div w:id="1867449230">
      <w:bodyDiv w:val="1"/>
      <w:marLeft w:val="0"/>
      <w:marRight w:val="0"/>
      <w:marTop w:val="0"/>
      <w:marBottom w:val="0"/>
      <w:divBdr>
        <w:top w:val="none" w:sz="0" w:space="0" w:color="auto"/>
        <w:left w:val="none" w:sz="0" w:space="0" w:color="auto"/>
        <w:bottom w:val="none" w:sz="0" w:space="0" w:color="auto"/>
        <w:right w:val="none" w:sz="0" w:space="0" w:color="auto"/>
      </w:divBdr>
      <w:divsChild>
        <w:div w:id="36129406">
          <w:marLeft w:val="0"/>
          <w:marRight w:val="0"/>
          <w:marTop w:val="0"/>
          <w:marBottom w:val="0"/>
          <w:divBdr>
            <w:top w:val="none" w:sz="0" w:space="0" w:color="auto"/>
            <w:left w:val="none" w:sz="0" w:space="0" w:color="auto"/>
            <w:bottom w:val="none" w:sz="0" w:space="0" w:color="auto"/>
            <w:right w:val="none" w:sz="0" w:space="0" w:color="auto"/>
          </w:divBdr>
        </w:div>
      </w:divsChild>
    </w:div>
    <w:div w:id="1887139231">
      <w:bodyDiv w:val="1"/>
      <w:marLeft w:val="0"/>
      <w:marRight w:val="0"/>
      <w:marTop w:val="0"/>
      <w:marBottom w:val="0"/>
      <w:divBdr>
        <w:top w:val="none" w:sz="0" w:space="0" w:color="auto"/>
        <w:left w:val="none" w:sz="0" w:space="0" w:color="auto"/>
        <w:bottom w:val="none" w:sz="0" w:space="0" w:color="auto"/>
        <w:right w:val="none" w:sz="0" w:space="0" w:color="auto"/>
      </w:divBdr>
    </w:div>
    <w:div w:id="2053798936">
      <w:bodyDiv w:val="1"/>
      <w:marLeft w:val="0"/>
      <w:marRight w:val="0"/>
      <w:marTop w:val="0"/>
      <w:marBottom w:val="0"/>
      <w:divBdr>
        <w:top w:val="none" w:sz="0" w:space="0" w:color="auto"/>
        <w:left w:val="none" w:sz="0" w:space="0" w:color="auto"/>
        <w:bottom w:val="none" w:sz="0" w:space="0" w:color="auto"/>
        <w:right w:val="none" w:sz="0" w:space="0" w:color="auto"/>
      </w:divBdr>
    </w:div>
    <w:div w:id="2085373187">
      <w:bodyDiv w:val="1"/>
      <w:marLeft w:val="0"/>
      <w:marRight w:val="0"/>
      <w:marTop w:val="0"/>
      <w:marBottom w:val="0"/>
      <w:divBdr>
        <w:top w:val="none" w:sz="0" w:space="0" w:color="auto"/>
        <w:left w:val="none" w:sz="0" w:space="0" w:color="auto"/>
        <w:bottom w:val="none" w:sz="0" w:space="0" w:color="auto"/>
        <w:right w:val="none" w:sz="0" w:space="0" w:color="auto"/>
      </w:divBdr>
    </w:div>
    <w:div w:id="2112701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5F89A-FE6E-4161-A2BC-BCDD3303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3907</Words>
  <Characters>22270</Characters>
  <Application>Microsoft Office Word</Application>
  <DocSecurity>0</DocSecurity>
  <Lines>185</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DUNGA</vt:lpstr>
      <vt:lpstr>DUNGA</vt:lpstr>
    </vt:vector>
  </TitlesOfParts>
  <Company>HP</Company>
  <LinksUpToDate>false</LinksUpToDate>
  <CharactersWithSpaces>26125</CharactersWithSpaces>
  <SharedDoc>false</SharedDoc>
  <HLinks>
    <vt:vector size="6" baseType="variant">
      <vt:variant>
        <vt:i4>2621461</vt:i4>
      </vt:variant>
      <vt:variant>
        <vt:i4>0</vt:i4>
      </vt:variant>
      <vt:variant>
        <vt:i4>0</vt:i4>
      </vt:variant>
      <vt:variant>
        <vt:i4>5</vt:i4>
      </vt:variant>
      <vt:variant>
        <vt:lpwstr>https://online.zakon.kz/Document/?doc_id=31223725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DUNGA</dc:title>
  <dc:creator>LBO</dc:creator>
  <cp:keywords>[MOG/Public]</cp:keywords>
  <cp:lastModifiedBy>User</cp:lastModifiedBy>
  <cp:revision>2</cp:revision>
  <cp:lastPrinted>2021-08-05T10:14:00Z</cp:lastPrinted>
  <dcterms:created xsi:type="dcterms:W3CDTF">2025-11-20T04:25:00Z</dcterms:created>
  <dcterms:modified xsi:type="dcterms:W3CDTF">2025-11-20T04:25:00Z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bc5adf38-9378-4e9f-8a7d-2fb1f698b88c</vt:lpwstr>
  </property>
  <property fmtid="{D5CDD505-2E9C-101B-9397-08002B2CF9AE}" pid="3" name="bjSaver">
    <vt:lpwstr>O3MwhH9fPtF5q2Ij01TOLOcU/McgGfU8</vt:lpwstr>
  </property>
  <property fmtid="{D5CDD505-2E9C-101B-9397-08002B2CF9AE}" pid="4" name="bjDocumentLabelXML">
    <vt:lpwstr>&lt;?xml version="1.0" encoding="us-ascii"?&gt;&lt;sisl xmlns:xsi="http://www.w3.org/2001/XMLSchema-instance" xmlns:xsd="http://www.w3.org/2001/XMLSchema" sislVersion="0" policy="3ec1735c-875a-4c8d-84a5-f801978551b0" origin="userSelected" xmlns="http://www.boldonj</vt:lpwstr>
  </property>
  <property fmtid="{D5CDD505-2E9C-101B-9397-08002B2CF9AE}" pid="5" name="bjDocumentLabelXML-0">
    <vt:lpwstr>ames.com/2008/01/sie/internal/label"&gt;&lt;element uid="id_classification_generalbusiness" value="" /&gt;&lt;/sisl&gt;</vt:lpwstr>
  </property>
  <property fmtid="{D5CDD505-2E9C-101B-9397-08002B2CF9AE}" pid="6" name="bjDocumentSecurityLabel">
    <vt:lpwstr>Maersk Oil | Public</vt:lpwstr>
  </property>
  <property fmtid="{D5CDD505-2E9C-101B-9397-08002B2CF9AE}" pid="7" name="Classifier_DLP">
    <vt:lpwstr>[MOG/Public]</vt:lpwstr>
  </property>
</Properties>
</file>