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053DF" w14:textId="77777777" w:rsidR="004C7158" w:rsidRDefault="004C7158" w:rsidP="004C71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869AF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14:paraId="1D2E78BE" w14:textId="77777777" w:rsidR="00BB122D" w:rsidRDefault="00BB122D" w:rsidP="004C71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14:paraId="1ADAC5A0" w14:textId="77777777" w:rsidR="004C7158" w:rsidRDefault="004C7158" w:rsidP="004C71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</w:t>
      </w:r>
      <w:r w:rsidR="00BB122D">
        <w:rPr>
          <w:rFonts w:ascii="Times New Roman" w:hAnsi="Times New Roman"/>
          <w:sz w:val="24"/>
          <w:szCs w:val="24"/>
        </w:rPr>
        <w:t>ей п</w:t>
      </w:r>
      <w:r>
        <w:rPr>
          <w:rFonts w:ascii="Times New Roman" w:hAnsi="Times New Roman"/>
          <w:sz w:val="24"/>
          <w:szCs w:val="24"/>
        </w:rPr>
        <w:t>о выбору аудиторской организации</w:t>
      </w:r>
    </w:p>
    <w:p w14:paraId="55DC523B" w14:textId="77777777" w:rsidR="004C7158" w:rsidRPr="007F525A" w:rsidRDefault="004C7158" w:rsidP="004C715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для</w:t>
      </w:r>
      <w:r w:rsidRPr="007F525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69AF">
        <w:rPr>
          <w:rFonts w:ascii="Times New Roman" w:hAnsi="Times New Roman"/>
          <w:sz w:val="24"/>
          <w:szCs w:val="24"/>
        </w:rPr>
        <w:t>ТОО</w:t>
      </w:r>
      <w:r w:rsidRPr="007F525A">
        <w:rPr>
          <w:rFonts w:ascii="Times New Roman" w:hAnsi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/>
          <w:sz w:val="24"/>
          <w:szCs w:val="24"/>
          <w:lang w:val="en-US"/>
        </w:rPr>
        <w:t>Oil</w:t>
      </w:r>
      <w:r w:rsidRPr="007F525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Construction</w:t>
      </w:r>
      <w:r w:rsidRPr="007F525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Company</w:t>
      </w:r>
      <w:r w:rsidRPr="007F525A">
        <w:rPr>
          <w:rFonts w:ascii="Times New Roman" w:hAnsi="Times New Roman"/>
          <w:sz w:val="24"/>
          <w:szCs w:val="24"/>
          <w:lang w:val="en-US"/>
        </w:rPr>
        <w:t>»</w:t>
      </w:r>
    </w:p>
    <w:p w14:paraId="004B89BD" w14:textId="1C887FD9" w:rsidR="004C7158" w:rsidRPr="005869AF" w:rsidRDefault="004C7158" w:rsidP="004C71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69AF">
        <w:rPr>
          <w:rFonts w:ascii="Times New Roman" w:hAnsi="Times New Roman"/>
          <w:sz w:val="24"/>
          <w:szCs w:val="24"/>
        </w:rPr>
        <w:t>от «</w:t>
      </w:r>
      <w:r w:rsidR="00133BC2">
        <w:rPr>
          <w:rFonts w:ascii="Times New Roman" w:hAnsi="Times New Roman"/>
          <w:sz w:val="24"/>
          <w:szCs w:val="24"/>
        </w:rPr>
        <w:t>17</w:t>
      </w:r>
      <w:r w:rsidRPr="005869AF">
        <w:rPr>
          <w:rFonts w:ascii="Times New Roman" w:hAnsi="Times New Roman"/>
          <w:sz w:val="24"/>
          <w:szCs w:val="24"/>
        </w:rPr>
        <w:t xml:space="preserve">» </w:t>
      </w:r>
      <w:r w:rsidR="00133BC2">
        <w:rPr>
          <w:rFonts w:ascii="Times New Roman" w:hAnsi="Times New Roman"/>
          <w:sz w:val="24"/>
          <w:szCs w:val="24"/>
        </w:rPr>
        <w:t>апреля</w:t>
      </w:r>
      <w:r w:rsidRPr="005869AF">
        <w:rPr>
          <w:rFonts w:ascii="Times New Roman" w:hAnsi="Times New Roman"/>
          <w:sz w:val="24"/>
          <w:szCs w:val="24"/>
        </w:rPr>
        <w:t xml:space="preserve"> 20</w:t>
      </w:r>
      <w:r w:rsidR="00512729">
        <w:rPr>
          <w:rFonts w:ascii="Times New Roman" w:hAnsi="Times New Roman"/>
          <w:sz w:val="24"/>
          <w:szCs w:val="24"/>
        </w:rPr>
        <w:t>2</w:t>
      </w:r>
      <w:r w:rsidR="00506351">
        <w:rPr>
          <w:rFonts w:ascii="Times New Roman" w:hAnsi="Times New Roman"/>
          <w:sz w:val="24"/>
          <w:szCs w:val="24"/>
        </w:rPr>
        <w:t>5</w:t>
      </w:r>
      <w:r w:rsidRPr="005869AF">
        <w:rPr>
          <w:rFonts w:ascii="Times New Roman" w:hAnsi="Times New Roman"/>
          <w:sz w:val="24"/>
          <w:szCs w:val="24"/>
        </w:rPr>
        <w:t>г.</w:t>
      </w:r>
    </w:p>
    <w:p w14:paraId="6CEFC524" w14:textId="77777777" w:rsidR="005869AF" w:rsidRPr="005869AF" w:rsidRDefault="005869AF" w:rsidP="00B023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6AD9BC" w14:textId="77777777" w:rsidR="00B0237E" w:rsidRPr="00D55534" w:rsidRDefault="00B0237E" w:rsidP="00B023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55534">
        <w:rPr>
          <w:rFonts w:ascii="Times New Roman" w:hAnsi="Times New Roman"/>
          <w:b/>
          <w:color w:val="000000"/>
          <w:sz w:val="24"/>
          <w:szCs w:val="24"/>
        </w:rPr>
        <w:t>ЗАПРОС НА УЧАСТИЕ В ПРОЦЕДУРЕ ВЫБОРА</w:t>
      </w:r>
    </w:p>
    <w:p w14:paraId="2F2FD97D" w14:textId="77777777" w:rsidR="00B0237E" w:rsidRPr="00D55534" w:rsidRDefault="00B0237E" w:rsidP="00B023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D55534">
        <w:rPr>
          <w:rFonts w:ascii="Times New Roman" w:hAnsi="Times New Roman"/>
          <w:b/>
          <w:color w:val="000000"/>
          <w:sz w:val="24"/>
          <w:szCs w:val="24"/>
        </w:rPr>
        <w:t>АУДИТОРСКОЙ ОРГАНИЗАЦИИ</w:t>
      </w:r>
    </w:p>
    <w:p w14:paraId="59B7623B" w14:textId="77777777" w:rsidR="00B0237E" w:rsidRPr="00D55534" w:rsidRDefault="00B0237E" w:rsidP="00B023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55534">
        <w:rPr>
          <w:rFonts w:ascii="Times New Roman" w:hAnsi="Times New Roman"/>
          <w:b/>
          <w:sz w:val="24"/>
          <w:szCs w:val="24"/>
          <w:lang w:val="kk-KZ"/>
        </w:rPr>
        <w:t>(далее – Запрос на участие</w:t>
      </w:r>
      <w:r w:rsidR="00512729">
        <w:rPr>
          <w:rFonts w:ascii="Times New Roman" w:hAnsi="Times New Roman"/>
          <w:b/>
          <w:sz w:val="24"/>
          <w:szCs w:val="24"/>
          <w:lang w:val="kk-KZ"/>
        </w:rPr>
        <w:t xml:space="preserve"> в Процедуре выбора</w:t>
      </w:r>
      <w:r w:rsidRPr="00D55534">
        <w:rPr>
          <w:rFonts w:ascii="Times New Roman" w:hAnsi="Times New Roman"/>
          <w:b/>
          <w:sz w:val="24"/>
          <w:szCs w:val="24"/>
          <w:lang w:val="kk-KZ"/>
        </w:rPr>
        <w:t>)</w:t>
      </w:r>
    </w:p>
    <w:p w14:paraId="6B4058C2" w14:textId="77777777" w:rsidR="00B0237E" w:rsidRDefault="00B0237E" w:rsidP="00B0237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E99F6D3" w14:textId="77777777" w:rsidR="00B0237E" w:rsidRDefault="00B0237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ТОО «</w:t>
      </w:r>
      <w:r w:rsidR="00C742B1">
        <w:rPr>
          <w:rFonts w:ascii="Times New Roman" w:hAnsi="Times New Roman"/>
          <w:sz w:val="24"/>
          <w:szCs w:val="24"/>
          <w:lang w:val="en-US"/>
        </w:rPr>
        <w:t>Oil</w:t>
      </w:r>
      <w:r w:rsidR="00C742B1" w:rsidRPr="00C742B1">
        <w:rPr>
          <w:rFonts w:ascii="Times New Roman" w:hAnsi="Times New Roman"/>
          <w:sz w:val="24"/>
          <w:szCs w:val="24"/>
        </w:rPr>
        <w:t xml:space="preserve"> </w:t>
      </w:r>
      <w:r w:rsidR="00C742B1">
        <w:rPr>
          <w:rFonts w:ascii="Times New Roman" w:hAnsi="Times New Roman"/>
          <w:sz w:val="24"/>
          <w:szCs w:val="24"/>
          <w:lang w:val="en-US"/>
        </w:rPr>
        <w:t>Construction</w:t>
      </w:r>
      <w:r w:rsidR="00C742B1" w:rsidRPr="00C742B1">
        <w:rPr>
          <w:rFonts w:ascii="Times New Roman" w:hAnsi="Times New Roman"/>
          <w:sz w:val="24"/>
          <w:szCs w:val="24"/>
        </w:rPr>
        <w:t xml:space="preserve"> </w:t>
      </w:r>
      <w:r w:rsidR="00C742B1">
        <w:rPr>
          <w:rFonts w:ascii="Times New Roman" w:hAnsi="Times New Roman"/>
          <w:sz w:val="24"/>
          <w:szCs w:val="24"/>
          <w:lang w:val="en-US"/>
        </w:rPr>
        <w:t>Company</w:t>
      </w:r>
      <w:r>
        <w:rPr>
          <w:rFonts w:ascii="Times New Roman" w:hAnsi="Times New Roman"/>
          <w:sz w:val="24"/>
          <w:szCs w:val="24"/>
          <w:lang w:val="kk-KZ"/>
        </w:rPr>
        <w:t xml:space="preserve">» (далее </w:t>
      </w:r>
      <w:r w:rsidR="00657A3C">
        <w:rPr>
          <w:rFonts w:ascii="Times New Roman" w:hAnsi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sz w:val="24"/>
          <w:szCs w:val="24"/>
          <w:lang w:val="kk-KZ"/>
        </w:rPr>
        <w:t>Заказчик) приглашает Вас принять участие в процедуре выбора аудиторской организации для оказания услуг</w:t>
      </w:r>
      <w:r w:rsidR="00BB122D">
        <w:rPr>
          <w:rFonts w:ascii="Times New Roman" w:hAnsi="Times New Roman"/>
          <w:sz w:val="24"/>
          <w:szCs w:val="24"/>
          <w:lang w:val="kk-KZ"/>
        </w:rPr>
        <w:t xml:space="preserve"> по аудиту финансовой отчетности</w:t>
      </w:r>
      <w:r>
        <w:rPr>
          <w:rFonts w:ascii="Times New Roman" w:hAnsi="Times New Roman"/>
          <w:sz w:val="24"/>
          <w:szCs w:val="24"/>
          <w:lang w:val="kk-KZ"/>
        </w:rPr>
        <w:t>, подробное описание которых приводится ниже:</w:t>
      </w:r>
    </w:p>
    <w:p w14:paraId="139EC94F" w14:textId="77777777" w:rsidR="00BB122D" w:rsidRDefault="00BB122D" w:rsidP="00B0237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а) информация, предоставляемая заказчиком и утвержденная Комиссией:</w:t>
      </w:r>
    </w:p>
    <w:p w14:paraId="4D9D8835" w14:textId="77777777" w:rsidR="00B0237E" w:rsidRDefault="00BB122D" w:rsidP="00B32D2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Заказчик – </w:t>
      </w:r>
      <w:r w:rsidR="00B0237E">
        <w:rPr>
          <w:rFonts w:ascii="Times New Roman" w:hAnsi="Times New Roman"/>
          <w:sz w:val="24"/>
          <w:szCs w:val="24"/>
          <w:lang w:val="kk-KZ"/>
        </w:rPr>
        <w:t>ТОО «</w:t>
      </w:r>
      <w:r w:rsidR="00C742B1" w:rsidRPr="009A6119">
        <w:rPr>
          <w:rFonts w:ascii="Times New Roman" w:hAnsi="Times New Roman"/>
          <w:sz w:val="24"/>
          <w:szCs w:val="24"/>
          <w:lang w:val="kk-KZ"/>
        </w:rPr>
        <w:t>Oil Construction Company</w:t>
      </w:r>
      <w:r w:rsidR="00B0237E">
        <w:rPr>
          <w:rFonts w:ascii="Times New Roman" w:hAnsi="Times New Roman"/>
          <w:sz w:val="24"/>
          <w:szCs w:val="24"/>
          <w:lang w:val="kk-KZ"/>
        </w:rPr>
        <w:t>»</w:t>
      </w:r>
      <w:r>
        <w:rPr>
          <w:rFonts w:ascii="Times New Roman" w:hAnsi="Times New Roman"/>
          <w:sz w:val="24"/>
          <w:szCs w:val="24"/>
          <w:lang w:val="kk-KZ"/>
        </w:rPr>
        <w:t>, адрес – Республика Казахстан, Мангистауская область, город Актау, 25 микрорайон, здание 46.</w:t>
      </w:r>
    </w:p>
    <w:p w14:paraId="2F7F2F0C" w14:textId="77777777" w:rsidR="00B0237E" w:rsidRPr="004E12A7" w:rsidRDefault="00B0237E" w:rsidP="00B0237E">
      <w:pPr>
        <w:pStyle w:val="22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4E12A7">
        <w:rPr>
          <w:sz w:val="24"/>
          <w:szCs w:val="24"/>
        </w:rPr>
        <w:t>Описание объема закупаемых аудиторских и сопутствующих услуг (отчетные периоды, объем и характер аудиторских процедур)</w:t>
      </w:r>
      <w:r w:rsidR="0063085C">
        <w:rPr>
          <w:sz w:val="24"/>
          <w:szCs w:val="24"/>
        </w:rPr>
        <w:t>:</w:t>
      </w:r>
    </w:p>
    <w:p w14:paraId="3D3CB860" w14:textId="4AADA8E3" w:rsidR="00D55534" w:rsidRDefault="00B0237E" w:rsidP="00B0237E">
      <w:pPr>
        <w:spacing w:after="0" w:line="240" w:lineRule="auto"/>
        <w:ind w:right="-15" w:firstLine="709"/>
        <w:jc w:val="both"/>
        <w:rPr>
          <w:rFonts w:ascii="Times New Roman" w:hAnsi="Times New Roman"/>
          <w:bCs/>
          <w:sz w:val="24"/>
          <w:szCs w:val="24"/>
        </w:rPr>
      </w:pPr>
      <w:r w:rsidRPr="004E12A7">
        <w:rPr>
          <w:rFonts w:ascii="Times New Roman" w:hAnsi="Times New Roman"/>
          <w:sz w:val="24"/>
          <w:szCs w:val="24"/>
          <w:lang w:val="kk-KZ"/>
        </w:rPr>
        <w:t xml:space="preserve">а) </w:t>
      </w:r>
      <w:r w:rsidRPr="004E12A7">
        <w:rPr>
          <w:rFonts w:ascii="Times New Roman" w:hAnsi="Times New Roman"/>
          <w:bCs/>
          <w:sz w:val="24"/>
          <w:szCs w:val="24"/>
        </w:rPr>
        <w:t xml:space="preserve">Требуется оказать аудиторские услуги </w:t>
      </w:r>
      <w:r w:rsidRPr="00DB3A24">
        <w:rPr>
          <w:rFonts w:ascii="Times New Roman" w:hAnsi="Times New Roman"/>
          <w:bCs/>
          <w:sz w:val="24"/>
          <w:szCs w:val="24"/>
        </w:rPr>
        <w:t>по проведению аудита финансовой отчетности Заказчика,</w:t>
      </w:r>
      <w:r w:rsidRPr="004E12A7">
        <w:rPr>
          <w:rFonts w:ascii="Times New Roman" w:hAnsi="Times New Roman"/>
          <w:bCs/>
          <w:sz w:val="24"/>
          <w:szCs w:val="24"/>
        </w:rPr>
        <w:t xml:space="preserve"> подготовленных в соответствии с Международными стандартами финансовой отчетности (далее - МСФО) за</w:t>
      </w:r>
      <w:r w:rsidR="00571579" w:rsidRPr="00571579">
        <w:rPr>
          <w:rFonts w:ascii="Times New Roman" w:hAnsi="Times New Roman"/>
          <w:bCs/>
          <w:sz w:val="24"/>
          <w:szCs w:val="24"/>
        </w:rPr>
        <w:t xml:space="preserve"> </w:t>
      </w:r>
      <w:r w:rsidRPr="004E12A7">
        <w:rPr>
          <w:rFonts w:ascii="Times New Roman" w:hAnsi="Times New Roman"/>
          <w:bCs/>
          <w:sz w:val="24"/>
          <w:szCs w:val="24"/>
        </w:rPr>
        <w:t xml:space="preserve">год, заканчивающегося 31 декабря </w:t>
      </w:r>
      <w:r>
        <w:rPr>
          <w:rFonts w:ascii="Times New Roman" w:hAnsi="Times New Roman"/>
          <w:bCs/>
          <w:sz w:val="24"/>
          <w:szCs w:val="24"/>
        </w:rPr>
        <w:t>каждого отчетного года</w:t>
      </w:r>
      <w:r w:rsidR="00571579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в период с 20</w:t>
      </w:r>
      <w:r w:rsidR="00512729">
        <w:rPr>
          <w:rFonts w:ascii="Times New Roman" w:hAnsi="Times New Roman"/>
          <w:bCs/>
          <w:sz w:val="24"/>
          <w:szCs w:val="24"/>
        </w:rPr>
        <w:t>2</w:t>
      </w:r>
      <w:r w:rsidR="002823CD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по 20</w:t>
      </w:r>
      <w:r w:rsidR="002B7D01">
        <w:rPr>
          <w:rFonts w:ascii="Times New Roman" w:hAnsi="Times New Roman"/>
          <w:bCs/>
          <w:sz w:val="24"/>
          <w:szCs w:val="24"/>
        </w:rPr>
        <w:t>2</w:t>
      </w:r>
      <w:r w:rsidR="002823CD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годы</w:t>
      </w:r>
      <w:r w:rsidRPr="004E12A7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5D7A0C9F" w14:textId="77777777" w:rsidR="00B0237E" w:rsidRDefault="00B0237E" w:rsidP="00B0237E">
      <w:pPr>
        <w:spacing w:after="0" w:line="240" w:lineRule="auto"/>
        <w:ind w:right="-15" w:firstLine="709"/>
        <w:jc w:val="both"/>
        <w:rPr>
          <w:rFonts w:ascii="Times New Roman" w:hAnsi="Times New Roman"/>
          <w:bCs/>
          <w:sz w:val="24"/>
          <w:szCs w:val="24"/>
        </w:rPr>
      </w:pPr>
      <w:r w:rsidRPr="004E12A7">
        <w:rPr>
          <w:rFonts w:ascii="Times New Roman" w:hAnsi="Times New Roman"/>
          <w:bCs/>
          <w:sz w:val="24"/>
          <w:szCs w:val="24"/>
        </w:rPr>
        <w:t xml:space="preserve">Аудиторские услуги по финансовой отчетности </w:t>
      </w:r>
      <w:r w:rsidR="00D55534">
        <w:rPr>
          <w:rFonts w:ascii="Times New Roman" w:hAnsi="Times New Roman"/>
          <w:bCs/>
          <w:sz w:val="24"/>
          <w:szCs w:val="24"/>
        </w:rPr>
        <w:t>в период с 20</w:t>
      </w:r>
      <w:r w:rsidR="00512729">
        <w:rPr>
          <w:rFonts w:ascii="Times New Roman" w:hAnsi="Times New Roman"/>
          <w:bCs/>
          <w:sz w:val="24"/>
          <w:szCs w:val="24"/>
        </w:rPr>
        <w:t>2</w:t>
      </w:r>
      <w:r w:rsidR="002823CD">
        <w:rPr>
          <w:rFonts w:ascii="Times New Roman" w:hAnsi="Times New Roman"/>
          <w:bCs/>
          <w:sz w:val="24"/>
          <w:szCs w:val="24"/>
        </w:rPr>
        <w:t>5</w:t>
      </w:r>
      <w:r w:rsidR="00D55534">
        <w:rPr>
          <w:rFonts w:ascii="Times New Roman" w:hAnsi="Times New Roman"/>
          <w:bCs/>
          <w:sz w:val="24"/>
          <w:szCs w:val="24"/>
        </w:rPr>
        <w:t xml:space="preserve"> по 20</w:t>
      </w:r>
      <w:r w:rsidR="002B7D01">
        <w:rPr>
          <w:rFonts w:ascii="Times New Roman" w:hAnsi="Times New Roman"/>
          <w:bCs/>
          <w:sz w:val="24"/>
          <w:szCs w:val="24"/>
        </w:rPr>
        <w:t>2</w:t>
      </w:r>
      <w:r w:rsidR="002823CD">
        <w:rPr>
          <w:rFonts w:ascii="Times New Roman" w:hAnsi="Times New Roman"/>
          <w:bCs/>
          <w:sz w:val="24"/>
          <w:szCs w:val="24"/>
        </w:rPr>
        <w:t>7</w:t>
      </w:r>
      <w:r w:rsidR="00D55534">
        <w:rPr>
          <w:rFonts w:ascii="Times New Roman" w:hAnsi="Times New Roman"/>
          <w:bCs/>
          <w:sz w:val="24"/>
          <w:szCs w:val="24"/>
        </w:rPr>
        <w:t xml:space="preserve"> годы</w:t>
      </w:r>
      <w:r w:rsidRPr="004E12A7">
        <w:rPr>
          <w:rFonts w:ascii="Times New Roman" w:hAnsi="Times New Roman"/>
          <w:bCs/>
          <w:sz w:val="24"/>
          <w:szCs w:val="24"/>
        </w:rPr>
        <w:t>, оказываемые в соответствии с Международными стандартами аудита, предусматривают:</w:t>
      </w:r>
    </w:p>
    <w:p w14:paraId="2E43101F" w14:textId="55B2A969" w:rsidR="00803A8D" w:rsidRPr="00DB3A24" w:rsidRDefault="00803A8D" w:rsidP="00B32D2D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3A24">
        <w:rPr>
          <w:rFonts w:ascii="Times New Roman" w:hAnsi="Times New Roman"/>
          <w:bCs/>
          <w:sz w:val="24"/>
          <w:szCs w:val="24"/>
        </w:rPr>
        <w:t xml:space="preserve">подтверждение данных финансовой отчетности </w:t>
      </w:r>
      <w:r w:rsidR="00657A3C" w:rsidRPr="00DB3A24">
        <w:rPr>
          <w:rFonts w:ascii="Times New Roman" w:hAnsi="Times New Roman"/>
          <w:bCs/>
          <w:sz w:val="24"/>
          <w:szCs w:val="24"/>
        </w:rPr>
        <w:t>Заказчика</w:t>
      </w:r>
      <w:r w:rsidR="00971AEE">
        <w:rPr>
          <w:rFonts w:ascii="Times New Roman" w:hAnsi="Times New Roman"/>
          <w:bCs/>
          <w:sz w:val="24"/>
          <w:szCs w:val="24"/>
        </w:rPr>
        <w:t xml:space="preserve"> </w:t>
      </w:r>
      <w:r w:rsidR="00971AEE" w:rsidRPr="00803A8D">
        <w:rPr>
          <w:rFonts w:ascii="Times New Roman" w:hAnsi="Times New Roman"/>
          <w:bCs/>
          <w:sz w:val="24"/>
          <w:szCs w:val="24"/>
        </w:rPr>
        <w:t xml:space="preserve">в системе </w:t>
      </w:r>
      <w:r w:rsidR="00971AEE">
        <w:rPr>
          <w:rFonts w:ascii="Times New Roman" w:hAnsi="Times New Roman"/>
          <w:bCs/>
          <w:sz w:val="24"/>
          <w:szCs w:val="24"/>
          <w:lang w:val="en-US"/>
        </w:rPr>
        <w:t>SAP</w:t>
      </w:r>
      <w:r w:rsidR="00971AEE" w:rsidRPr="00DA0DC2">
        <w:rPr>
          <w:rFonts w:ascii="Times New Roman" w:hAnsi="Times New Roman"/>
          <w:bCs/>
          <w:sz w:val="24"/>
          <w:szCs w:val="24"/>
        </w:rPr>
        <w:t xml:space="preserve"> </w:t>
      </w:r>
      <w:r w:rsidR="00971AEE" w:rsidRPr="00803A8D">
        <w:rPr>
          <w:rFonts w:ascii="Times New Roman" w:hAnsi="Times New Roman"/>
          <w:bCs/>
          <w:sz w:val="24"/>
          <w:szCs w:val="24"/>
        </w:rPr>
        <w:t>F</w:t>
      </w:r>
      <w:r w:rsidR="00971AEE">
        <w:rPr>
          <w:rFonts w:ascii="Times New Roman" w:hAnsi="Times New Roman"/>
          <w:bCs/>
          <w:sz w:val="24"/>
          <w:szCs w:val="24"/>
          <w:lang w:val="en-US"/>
        </w:rPr>
        <w:t>inancial</w:t>
      </w:r>
      <w:r w:rsidR="00971AEE" w:rsidRPr="00DA0DC2">
        <w:rPr>
          <w:rFonts w:ascii="Times New Roman" w:hAnsi="Times New Roman"/>
          <w:bCs/>
          <w:sz w:val="24"/>
          <w:szCs w:val="24"/>
        </w:rPr>
        <w:t xml:space="preserve"> </w:t>
      </w:r>
      <w:r w:rsidR="00971AEE" w:rsidRPr="00803A8D">
        <w:rPr>
          <w:rFonts w:ascii="Times New Roman" w:hAnsi="Times New Roman"/>
          <w:bCs/>
          <w:sz w:val="24"/>
          <w:szCs w:val="24"/>
        </w:rPr>
        <w:t>C</w:t>
      </w:r>
      <w:r w:rsidR="00971AEE">
        <w:rPr>
          <w:rFonts w:ascii="Times New Roman" w:hAnsi="Times New Roman"/>
          <w:bCs/>
          <w:sz w:val="24"/>
          <w:szCs w:val="24"/>
          <w:lang w:val="en-US"/>
        </w:rPr>
        <w:t>onsolidation</w:t>
      </w:r>
      <w:r w:rsidR="00971AEE" w:rsidRPr="00DA0DC2">
        <w:rPr>
          <w:rFonts w:ascii="Times New Roman" w:hAnsi="Times New Roman"/>
          <w:bCs/>
          <w:sz w:val="24"/>
          <w:szCs w:val="24"/>
        </w:rPr>
        <w:t xml:space="preserve"> </w:t>
      </w:r>
      <w:r w:rsidR="00AA6DC9" w:rsidRPr="00EE1DFE">
        <w:rPr>
          <w:rFonts w:ascii="Times New Roman" w:hAnsi="Times New Roman"/>
          <w:sz w:val="24"/>
          <w:szCs w:val="24"/>
        </w:rPr>
        <w:t>по состоянию и за год, заканчивающийся 31 декабря каждого отчетного года</w:t>
      </w:r>
      <w:r w:rsidR="00AA6DC9">
        <w:rPr>
          <w:rFonts w:ascii="Times New Roman" w:hAnsi="Times New Roman"/>
          <w:sz w:val="24"/>
          <w:szCs w:val="24"/>
        </w:rPr>
        <w:t xml:space="preserve">, </w:t>
      </w:r>
      <w:r w:rsidRPr="00DB3A24">
        <w:rPr>
          <w:rFonts w:ascii="Times New Roman" w:hAnsi="Times New Roman"/>
          <w:bCs/>
          <w:sz w:val="24"/>
          <w:szCs w:val="24"/>
        </w:rPr>
        <w:t xml:space="preserve">в период </w:t>
      </w:r>
      <w:r w:rsidR="00DF5C06" w:rsidRPr="00DB3A24">
        <w:rPr>
          <w:rFonts w:ascii="Times New Roman" w:hAnsi="Times New Roman"/>
          <w:bCs/>
          <w:sz w:val="24"/>
          <w:szCs w:val="24"/>
        </w:rPr>
        <w:t>с 2025 по 2027 годы</w:t>
      </w:r>
      <w:r w:rsidR="00DF5C06" w:rsidRPr="00DB3A24" w:rsidDel="00DF5C06">
        <w:rPr>
          <w:rFonts w:ascii="Times New Roman" w:hAnsi="Times New Roman"/>
          <w:bCs/>
          <w:sz w:val="24"/>
          <w:szCs w:val="24"/>
        </w:rPr>
        <w:t xml:space="preserve"> </w:t>
      </w:r>
      <w:r w:rsidRPr="00DB3A24">
        <w:rPr>
          <w:rFonts w:ascii="Times New Roman" w:hAnsi="Times New Roman"/>
          <w:bCs/>
          <w:sz w:val="24"/>
          <w:szCs w:val="24"/>
        </w:rPr>
        <w:t>с выпуском аудиторского отчета специального назначения</w:t>
      </w:r>
      <w:r w:rsidR="009D50A9">
        <w:rPr>
          <w:rFonts w:ascii="Times New Roman" w:hAnsi="Times New Roman"/>
          <w:bCs/>
          <w:sz w:val="24"/>
          <w:szCs w:val="24"/>
        </w:rPr>
        <w:t xml:space="preserve"> </w:t>
      </w:r>
      <w:r w:rsidR="009D50A9" w:rsidRPr="00DA0DC2">
        <w:rPr>
          <w:rFonts w:ascii="Times New Roman" w:hAnsi="Times New Roman"/>
          <w:bCs/>
          <w:sz w:val="24"/>
          <w:szCs w:val="24"/>
        </w:rPr>
        <w:t>(</w:t>
      </w:r>
      <w:r w:rsidR="009D50A9">
        <w:rPr>
          <w:rFonts w:ascii="Times New Roman" w:hAnsi="Times New Roman"/>
          <w:bCs/>
          <w:sz w:val="24"/>
          <w:szCs w:val="24"/>
        </w:rPr>
        <w:t xml:space="preserve">далее – </w:t>
      </w:r>
      <w:r w:rsidR="009D50A9">
        <w:rPr>
          <w:rFonts w:ascii="Times New Roman" w:hAnsi="Times New Roman"/>
          <w:bCs/>
          <w:sz w:val="24"/>
          <w:szCs w:val="24"/>
          <w:lang w:val="en-US"/>
        </w:rPr>
        <w:t>FC</w:t>
      </w:r>
      <w:r w:rsidR="009D50A9">
        <w:rPr>
          <w:rFonts w:ascii="Times New Roman" w:hAnsi="Times New Roman"/>
          <w:bCs/>
          <w:sz w:val="24"/>
          <w:szCs w:val="24"/>
        </w:rPr>
        <w:t xml:space="preserve"> отчет)</w:t>
      </w:r>
      <w:r w:rsidRPr="00DB3A24">
        <w:rPr>
          <w:rFonts w:ascii="Times New Roman" w:hAnsi="Times New Roman"/>
          <w:bCs/>
          <w:sz w:val="24"/>
          <w:szCs w:val="24"/>
        </w:rPr>
        <w:t>;</w:t>
      </w:r>
    </w:p>
    <w:p w14:paraId="4C61C546" w14:textId="35DF976A" w:rsidR="0071366B" w:rsidRPr="00EE1DFE" w:rsidRDefault="00B0237E" w:rsidP="007F525A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1DFE">
        <w:rPr>
          <w:rFonts w:ascii="Times New Roman" w:hAnsi="Times New Roman"/>
          <w:sz w:val="24"/>
          <w:szCs w:val="24"/>
        </w:rPr>
        <w:t xml:space="preserve">предоставление аудиторского отчета по финансовой отчетности </w:t>
      </w:r>
      <w:r w:rsidR="00657A3C" w:rsidRPr="00EE1DFE">
        <w:rPr>
          <w:rFonts w:ascii="Times New Roman" w:hAnsi="Times New Roman"/>
          <w:sz w:val="24"/>
          <w:szCs w:val="24"/>
        </w:rPr>
        <w:t xml:space="preserve">Заказчика </w:t>
      </w:r>
      <w:r w:rsidRPr="00EE1DFE">
        <w:rPr>
          <w:rFonts w:ascii="Times New Roman" w:hAnsi="Times New Roman"/>
          <w:sz w:val="24"/>
          <w:szCs w:val="24"/>
        </w:rPr>
        <w:t xml:space="preserve">по состоянию и за год, заканчивающийся 31 декабря </w:t>
      </w:r>
      <w:r w:rsidR="004C0FE1" w:rsidRPr="00EE1DFE">
        <w:rPr>
          <w:rFonts w:ascii="Times New Roman" w:hAnsi="Times New Roman"/>
          <w:sz w:val="24"/>
          <w:szCs w:val="24"/>
        </w:rPr>
        <w:t>каждого отчетного года</w:t>
      </w:r>
      <w:r w:rsidR="00AA6DC9">
        <w:rPr>
          <w:rFonts w:ascii="Times New Roman" w:hAnsi="Times New Roman"/>
          <w:sz w:val="24"/>
          <w:szCs w:val="24"/>
        </w:rPr>
        <w:t>,</w:t>
      </w:r>
      <w:r w:rsidR="004C0FE1" w:rsidRPr="00EE1DFE">
        <w:rPr>
          <w:rFonts w:ascii="Times New Roman" w:hAnsi="Times New Roman"/>
          <w:sz w:val="24"/>
          <w:szCs w:val="24"/>
        </w:rPr>
        <w:t xml:space="preserve"> в период</w:t>
      </w:r>
      <w:r w:rsidRPr="00EE1DFE">
        <w:rPr>
          <w:rFonts w:ascii="Times New Roman" w:hAnsi="Times New Roman"/>
          <w:sz w:val="24"/>
          <w:szCs w:val="24"/>
        </w:rPr>
        <w:t xml:space="preserve"> с 20</w:t>
      </w:r>
      <w:r w:rsidR="00512729" w:rsidRPr="00EE1DFE">
        <w:rPr>
          <w:rFonts w:ascii="Times New Roman" w:hAnsi="Times New Roman"/>
          <w:sz w:val="24"/>
          <w:szCs w:val="24"/>
        </w:rPr>
        <w:t>2</w:t>
      </w:r>
      <w:r w:rsidR="002823CD" w:rsidRPr="00EE1DFE">
        <w:rPr>
          <w:rFonts w:ascii="Times New Roman" w:hAnsi="Times New Roman"/>
          <w:sz w:val="24"/>
          <w:szCs w:val="24"/>
        </w:rPr>
        <w:t>5</w:t>
      </w:r>
      <w:r w:rsidRPr="00EE1DFE">
        <w:rPr>
          <w:rFonts w:ascii="Times New Roman" w:hAnsi="Times New Roman"/>
          <w:sz w:val="24"/>
          <w:szCs w:val="24"/>
        </w:rPr>
        <w:t xml:space="preserve"> по 20</w:t>
      </w:r>
      <w:r w:rsidR="002B7D01" w:rsidRPr="00EE1DFE">
        <w:rPr>
          <w:rFonts w:ascii="Times New Roman" w:hAnsi="Times New Roman"/>
          <w:sz w:val="24"/>
          <w:szCs w:val="24"/>
        </w:rPr>
        <w:t>2</w:t>
      </w:r>
      <w:r w:rsidR="002823CD" w:rsidRPr="00EE1DFE">
        <w:rPr>
          <w:rFonts w:ascii="Times New Roman" w:hAnsi="Times New Roman"/>
          <w:sz w:val="24"/>
          <w:szCs w:val="24"/>
        </w:rPr>
        <w:t>7</w:t>
      </w:r>
      <w:r w:rsidRPr="00EE1DFE">
        <w:rPr>
          <w:rFonts w:ascii="Times New Roman" w:hAnsi="Times New Roman"/>
          <w:sz w:val="24"/>
          <w:szCs w:val="24"/>
        </w:rPr>
        <w:t xml:space="preserve"> годы, подготовленной в соответствии с МСФО</w:t>
      </w:r>
      <w:r w:rsidR="00403CD3" w:rsidRPr="00EE1DFE">
        <w:rPr>
          <w:rFonts w:ascii="Times New Roman" w:hAnsi="Times New Roman"/>
          <w:sz w:val="24"/>
          <w:szCs w:val="24"/>
        </w:rPr>
        <w:t>;</w:t>
      </w:r>
    </w:p>
    <w:p w14:paraId="5DD9FD3F" w14:textId="5DC07CBF" w:rsidR="003D6AB0" w:rsidRDefault="00EE1DFE" w:rsidP="00B0237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3</w:t>
      </w:r>
      <w:r w:rsidR="001B3396">
        <w:rPr>
          <w:rFonts w:ascii="Times New Roman" w:hAnsi="Times New Roman"/>
          <w:sz w:val="24"/>
          <w:szCs w:val="24"/>
        </w:rPr>
        <w:t>)</w:t>
      </w:r>
      <w:r w:rsidR="003D6AB0">
        <w:rPr>
          <w:rFonts w:ascii="Times New Roman" w:hAnsi="Times New Roman"/>
          <w:sz w:val="24"/>
          <w:szCs w:val="24"/>
        </w:rPr>
        <w:t xml:space="preserve"> о</w:t>
      </w:r>
      <w:r w:rsidR="003D6AB0" w:rsidRPr="004E12A7">
        <w:rPr>
          <w:rFonts w:ascii="Times New Roman" w:hAnsi="Times New Roman"/>
          <w:sz w:val="24"/>
          <w:szCs w:val="24"/>
        </w:rPr>
        <w:t xml:space="preserve">казание сопутствующих услуг, перечисленных ниже, в рамках проведения аудиторской проверки, стоимость которых включена в общую стоимость </w:t>
      </w:r>
      <w:r w:rsidR="003D6AB0">
        <w:rPr>
          <w:rFonts w:ascii="Times New Roman" w:hAnsi="Times New Roman"/>
          <w:sz w:val="24"/>
          <w:szCs w:val="24"/>
        </w:rPr>
        <w:t>у</w:t>
      </w:r>
      <w:r w:rsidR="003D6AB0" w:rsidRPr="004E12A7">
        <w:rPr>
          <w:rFonts w:ascii="Times New Roman" w:hAnsi="Times New Roman"/>
          <w:sz w:val="24"/>
          <w:szCs w:val="24"/>
        </w:rPr>
        <w:t>слуг с предоставлением соответствующих рекомендаций по ним в письмах руководству</w:t>
      </w:r>
      <w:r w:rsidR="003D6AB0">
        <w:rPr>
          <w:rFonts w:ascii="Times New Roman" w:hAnsi="Times New Roman"/>
          <w:sz w:val="24"/>
          <w:szCs w:val="24"/>
        </w:rPr>
        <w:t>:</w:t>
      </w:r>
    </w:p>
    <w:p w14:paraId="0ED54C88" w14:textId="77777777" w:rsidR="00684F76" w:rsidRPr="004E12A7" w:rsidRDefault="00684F76" w:rsidP="00684F76">
      <w:pPr>
        <w:pStyle w:val="a0"/>
        <w:tabs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84F76">
        <w:rPr>
          <w:rFonts w:ascii="Times New Roman" w:hAnsi="Times New Roman"/>
          <w:sz w:val="24"/>
          <w:szCs w:val="24"/>
        </w:rPr>
        <w:t xml:space="preserve"> </w:t>
      </w:r>
      <w:r w:rsidRPr="004E12A7">
        <w:rPr>
          <w:rFonts w:ascii="Times New Roman" w:hAnsi="Times New Roman"/>
          <w:sz w:val="24"/>
          <w:szCs w:val="24"/>
        </w:rPr>
        <w:t>предоставление рекомендаций по процессу подготовки финансовой отчетности касательно улучшения качества, а также сокращения сроков подготовки финансовой отчетности;</w:t>
      </w:r>
    </w:p>
    <w:p w14:paraId="27E5AD70" w14:textId="77777777" w:rsidR="00C8640E" w:rsidRPr="004E12A7" w:rsidRDefault="00C8640E" w:rsidP="00B32D2D">
      <w:pPr>
        <w:pStyle w:val="a0"/>
        <w:tabs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ежегодная презентация результатов аудита в период с 20</w:t>
      </w:r>
      <w:r w:rsidR="00512729">
        <w:rPr>
          <w:rFonts w:ascii="Times New Roman" w:hAnsi="Times New Roman"/>
          <w:sz w:val="24"/>
          <w:szCs w:val="24"/>
        </w:rPr>
        <w:t>2</w:t>
      </w:r>
      <w:r w:rsidR="002823C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по 20</w:t>
      </w:r>
      <w:r w:rsidR="002B7D01">
        <w:rPr>
          <w:rFonts w:ascii="Times New Roman" w:hAnsi="Times New Roman"/>
          <w:sz w:val="24"/>
          <w:szCs w:val="24"/>
        </w:rPr>
        <w:t>2</w:t>
      </w:r>
      <w:r w:rsidR="002823C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годы для членов Наблюдательного совета и рук</w:t>
      </w:r>
      <w:r w:rsidR="00027AD0">
        <w:rPr>
          <w:rFonts w:ascii="Times New Roman" w:hAnsi="Times New Roman"/>
          <w:sz w:val="24"/>
          <w:szCs w:val="24"/>
        </w:rPr>
        <w:t>оводства Заказчика по запросу лю</w:t>
      </w:r>
      <w:r>
        <w:rPr>
          <w:rFonts w:ascii="Times New Roman" w:hAnsi="Times New Roman"/>
          <w:sz w:val="24"/>
          <w:szCs w:val="24"/>
        </w:rPr>
        <w:t>бо</w:t>
      </w:r>
      <w:r w:rsidR="00027AD0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из указанных органов;</w:t>
      </w:r>
    </w:p>
    <w:p w14:paraId="313B65B9" w14:textId="77777777" w:rsidR="000D6D06" w:rsidRDefault="00684F76" w:rsidP="000D6D06">
      <w:pPr>
        <w:pStyle w:val="a0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E12A7">
        <w:rPr>
          <w:rFonts w:ascii="Times New Roman" w:hAnsi="Times New Roman"/>
          <w:sz w:val="24"/>
          <w:szCs w:val="24"/>
        </w:rPr>
        <w:t>- предоставление предложений по усовершенствованию раскрытий в примечаниях к финансовой отчетности</w:t>
      </w:r>
      <w:r w:rsidR="00C8640E">
        <w:rPr>
          <w:rFonts w:ascii="Times New Roman" w:hAnsi="Times New Roman"/>
          <w:sz w:val="24"/>
          <w:szCs w:val="24"/>
        </w:rPr>
        <w:t xml:space="preserve"> Заказчика</w:t>
      </w:r>
      <w:r w:rsidRPr="004E12A7">
        <w:rPr>
          <w:rFonts w:ascii="Times New Roman" w:hAnsi="Times New Roman"/>
          <w:sz w:val="24"/>
          <w:szCs w:val="24"/>
        </w:rPr>
        <w:t>;</w:t>
      </w:r>
    </w:p>
    <w:p w14:paraId="4EBA4159" w14:textId="77777777" w:rsidR="000D6D06" w:rsidRDefault="000D6D06" w:rsidP="000D6D06">
      <w:pPr>
        <w:pStyle w:val="a0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E12A7">
        <w:rPr>
          <w:rFonts w:ascii="Times New Roman" w:hAnsi="Times New Roman"/>
          <w:sz w:val="24"/>
          <w:szCs w:val="24"/>
        </w:rPr>
        <w:t>проведение налогов</w:t>
      </w:r>
      <w:r>
        <w:rPr>
          <w:rFonts w:ascii="Times New Roman" w:hAnsi="Times New Roman"/>
          <w:sz w:val="24"/>
          <w:szCs w:val="24"/>
        </w:rPr>
        <w:t>ого</w:t>
      </w:r>
      <w:r w:rsidRPr="004E12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обзора за отчетный год</w:t>
      </w:r>
      <w:r w:rsidRPr="004E12A7" w:rsidDel="008E7B89">
        <w:rPr>
          <w:rFonts w:ascii="Times New Roman" w:hAnsi="Times New Roman"/>
          <w:sz w:val="24"/>
          <w:szCs w:val="24"/>
        </w:rPr>
        <w:t xml:space="preserve"> </w:t>
      </w:r>
      <w:r w:rsidR="00247039">
        <w:rPr>
          <w:rFonts w:ascii="Times New Roman" w:hAnsi="Times New Roman"/>
          <w:sz w:val="24"/>
          <w:szCs w:val="24"/>
        </w:rPr>
        <w:t>в период с 20</w:t>
      </w:r>
      <w:r w:rsidR="00512729">
        <w:rPr>
          <w:rFonts w:ascii="Times New Roman" w:hAnsi="Times New Roman"/>
          <w:sz w:val="24"/>
          <w:szCs w:val="24"/>
        </w:rPr>
        <w:t>2</w:t>
      </w:r>
      <w:r w:rsidR="002823CD">
        <w:rPr>
          <w:rFonts w:ascii="Times New Roman" w:hAnsi="Times New Roman"/>
          <w:sz w:val="24"/>
          <w:szCs w:val="24"/>
        </w:rPr>
        <w:t>5</w:t>
      </w:r>
      <w:r w:rsidR="00247039">
        <w:rPr>
          <w:rFonts w:ascii="Times New Roman" w:hAnsi="Times New Roman"/>
          <w:sz w:val="24"/>
          <w:szCs w:val="24"/>
        </w:rPr>
        <w:t xml:space="preserve"> по 20</w:t>
      </w:r>
      <w:r w:rsidR="002B7D01">
        <w:rPr>
          <w:rFonts w:ascii="Times New Roman" w:hAnsi="Times New Roman"/>
          <w:sz w:val="24"/>
          <w:szCs w:val="24"/>
        </w:rPr>
        <w:t>2</w:t>
      </w:r>
      <w:r w:rsidR="002823CD">
        <w:rPr>
          <w:rFonts w:ascii="Times New Roman" w:hAnsi="Times New Roman"/>
          <w:sz w:val="24"/>
          <w:szCs w:val="24"/>
        </w:rPr>
        <w:t>7</w:t>
      </w:r>
      <w:r w:rsidR="00247039">
        <w:rPr>
          <w:rFonts w:ascii="Times New Roman" w:hAnsi="Times New Roman"/>
          <w:sz w:val="24"/>
          <w:szCs w:val="24"/>
        </w:rPr>
        <w:t xml:space="preserve"> годы </w:t>
      </w:r>
      <w:r w:rsidRPr="004E12A7">
        <w:rPr>
          <w:rFonts w:ascii="Times New Roman" w:hAnsi="Times New Roman"/>
          <w:sz w:val="24"/>
          <w:szCs w:val="24"/>
        </w:rPr>
        <w:t xml:space="preserve">без предоставления налогового отчета. Проведение </w:t>
      </w:r>
      <w:r>
        <w:rPr>
          <w:rFonts w:ascii="Times New Roman" w:hAnsi="Times New Roman"/>
          <w:sz w:val="24"/>
          <w:szCs w:val="24"/>
        </w:rPr>
        <w:t>налогового обзора</w:t>
      </w:r>
      <w:r w:rsidRPr="004E12A7">
        <w:rPr>
          <w:rFonts w:ascii="Times New Roman" w:hAnsi="Times New Roman"/>
          <w:sz w:val="24"/>
          <w:szCs w:val="24"/>
        </w:rPr>
        <w:t xml:space="preserve"> должно затрагивать бухгалтерские и налоговые проце</w:t>
      </w:r>
      <w:r>
        <w:rPr>
          <w:rFonts w:ascii="Times New Roman" w:hAnsi="Times New Roman"/>
          <w:sz w:val="24"/>
          <w:szCs w:val="24"/>
        </w:rPr>
        <w:t>дуры</w:t>
      </w:r>
      <w:r w:rsidRPr="004E12A7">
        <w:rPr>
          <w:rFonts w:ascii="Times New Roman" w:hAnsi="Times New Roman"/>
          <w:sz w:val="24"/>
          <w:szCs w:val="24"/>
        </w:rPr>
        <w:t>, (в особенности тех вопросов, по которым возможность появления налоговых рисков наиболее существенна);</w:t>
      </w:r>
    </w:p>
    <w:p w14:paraId="5A69D6B0" w14:textId="77777777" w:rsidR="000D6D06" w:rsidRDefault="000D6D06" w:rsidP="000D6D06">
      <w:pPr>
        <w:pStyle w:val="a0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E12A7">
        <w:rPr>
          <w:rFonts w:ascii="Times New Roman" w:hAnsi="Times New Roman"/>
          <w:sz w:val="24"/>
          <w:szCs w:val="24"/>
        </w:rPr>
        <w:t>- проведение консультаций по бухгалтерскому и налоговому учету в ходе аудита без предоста</w:t>
      </w:r>
      <w:r>
        <w:rPr>
          <w:rFonts w:ascii="Times New Roman" w:hAnsi="Times New Roman"/>
          <w:sz w:val="24"/>
          <w:szCs w:val="24"/>
        </w:rPr>
        <w:t>вления отчетов по консультациям;</w:t>
      </w:r>
    </w:p>
    <w:p w14:paraId="295DF23C" w14:textId="77777777" w:rsidR="000D6D06" w:rsidRDefault="000D6D06" w:rsidP="000D6D06">
      <w:pPr>
        <w:pStyle w:val="a0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E12A7">
        <w:rPr>
          <w:rFonts w:ascii="Times New Roman" w:hAnsi="Times New Roman"/>
          <w:sz w:val="24"/>
          <w:szCs w:val="24"/>
        </w:rPr>
        <w:t>- оценка ведения бухгалтерского учета и составления финансовой отчетности (в том числе, оценка порядка учета запасов с учетом специфики деятельности</w:t>
      </w:r>
      <w:r w:rsidR="004D7DB0">
        <w:rPr>
          <w:rFonts w:ascii="Times New Roman" w:hAnsi="Times New Roman"/>
          <w:sz w:val="24"/>
          <w:szCs w:val="24"/>
        </w:rPr>
        <w:t xml:space="preserve"> Заказчика</w:t>
      </w:r>
      <w:r w:rsidRPr="004E12A7">
        <w:rPr>
          <w:rFonts w:ascii="Times New Roman" w:hAnsi="Times New Roman"/>
          <w:sz w:val="24"/>
          <w:szCs w:val="24"/>
        </w:rPr>
        <w:t xml:space="preserve">, оценка и переоценка активов и обязательств, методов и процедур проведения инвентаризации активов и обязательств, включая сверку дебиторской и кредиторской задолженности с поставщиками товаров, работ/услуг); </w:t>
      </w:r>
    </w:p>
    <w:p w14:paraId="1422A88A" w14:textId="77777777" w:rsidR="000D6D06" w:rsidRDefault="000D6D06" w:rsidP="00EA718D">
      <w:pPr>
        <w:pStyle w:val="a0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E12A7">
        <w:rPr>
          <w:rFonts w:ascii="Times New Roman" w:hAnsi="Times New Roman"/>
          <w:sz w:val="24"/>
          <w:szCs w:val="24"/>
        </w:rPr>
        <w:t xml:space="preserve">- оценка состояния программно-технического оснащения и надежности автоматизированных систем обработки информации; </w:t>
      </w:r>
    </w:p>
    <w:p w14:paraId="10A86737" w14:textId="77777777" w:rsidR="000D6D06" w:rsidRDefault="000D6D06" w:rsidP="00EA718D">
      <w:pPr>
        <w:pStyle w:val="a0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E12A7">
        <w:rPr>
          <w:rFonts w:ascii="Times New Roman" w:hAnsi="Times New Roman"/>
          <w:sz w:val="24"/>
          <w:szCs w:val="24"/>
        </w:rPr>
        <w:lastRenderedPageBreak/>
        <w:t xml:space="preserve">- оценка соответствия деятельности </w:t>
      </w:r>
      <w:r w:rsidR="00866E70">
        <w:rPr>
          <w:rFonts w:ascii="Times New Roman" w:hAnsi="Times New Roman"/>
          <w:sz w:val="24"/>
          <w:szCs w:val="24"/>
        </w:rPr>
        <w:t xml:space="preserve">Заказчика </w:t>
      </w:r>
      <w:r w:rsidRPr="004E12A7">
        <w:rPr>
          <w:rFonts w:ascii="Times New Roman" w:hAnsi="Times New Roman"/>
          <w:sz w:val="24"/>
          <w:szCs w:val="24"/>
        </w:rPr>
        <w:t>требованиям законодательства Республики Казахстан в области бухгалтерского учета и финансовой отчетности;</w:t>
      </w:r>
    </w:p>
    <w:p w14:paraId="278C5B7C" w14:textId="77777777" w:rsidR="00027AD0" w:rsidRDefault="00027AD0" w:rsidP="000D6D06">
      <w:pPr>
        <w:pStyle w:val="a0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оказание содействия внешнему аудитору АО «НК «КазМунайГаз» при подготовке его консолидированной финансовой отчетности АО «НК «КазМунайГаз» за отчетный год в период с 20</w:t>
      </w:r>
      <w:r w:rsidR="00512729">
        <w:rPr>
          <w:rFonts w:ascii="Times New Roman" w:hAnsi="Times New Roman"/>
          <w:sz w:val="24"/>
          <w:szCs w:val="24"/>
        </w:rPr>
        <w:t>2</w:t>
      </w:r>
      <w:r w:rsidR="002823C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по 20</w:t>
      </w:r>
      <w:r w:rsidR="002B7D01">
        <w:rPr>
          <w:rFonts w:ascii="Times New Roman" w:hAnsi="Times New Roman"/>
          <w:sz w:val="24"/>
          <w:szCs w:val="24"/>
        </w:rPr>
        <w:t>2</w:t>
      </w:r>
      <w:r w:rsidR="002823C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 (в том числе, предоставление доступа к рабочим бумагам, подготовленным Вашим внешним аудитором). При этом, </w:t>
      </w:r>
      <w:r w:rsidR="00AD3ED8">
        <w:rPr>
          <w:rFonts w:ascii="Times New Roman" w:hAnsi="Times New Roman"/>
          <w:sz w:val="24"/>
          <w:szCs w:val="24"/>
        </w:rPr>
        <w:t>расходы связанные с оказанием содействия внешнему аудитору АО «НК «КазМунайГаз» будут включены в общую стоимость услуг.</w:t>
      </w:r>
    </w:p>
    <w:p w14:paraId="4E9E67DB" w14:textId="77777777" w:rsidR="000D6D06" w:rsidRDefault="000D6D06" w:rsidP="000D6D06">
      <w:pPr>
        <w:pStyle w:val="a0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E12A7">
        <w:rPr>
          <w:rFonts w:ascii="Times New Roman" w:hAnsi="Times New Roman"/>
          <w:sz w:val="24"/>
          <w:szCs w:val="24"/>
        </w:rPr>
        <w:t xml:space="preserve"> прис</w:t>
      </w:r>
      <w:r>
        <w:rPr>
          <w:rFonts w:ascii="Times New Roman" w:hAnsi="Times New Roman"/>
          <w:sz w:val="24"/>
          <w:szCs w:val="24"/>
        </w:rPr>
        <w:t xml:space="preserve">утствие аудитора при проведении </w:t>
      </w:r>
      <w:r w:rsidRPr="004E12A7">
        <w:rPr>
          <w:rFonts w:ascii="Times New Roman" w:hAnsi="Times New Roman"/>
          <w:bCs/>
          <w:sz w:val="24"/>
          <w:szCs w:val="24"/>
        </w:rPr>
        <w:t xml:space="preserve">инвентаризации запасов </w:t>
      </w:r>
      <w:r w:rsidRPr="004E12A7">
        <w:rPr>
          <w:rFonts w:ascii="Times New Roman" w:hAnsi="Times New Roman"/>
          <w:sz w:val="24"/>
          <w:szCs w:val="24"/>
        </w:rPr>
        <w:t>(</w:t>
      </w:r>
      <w:r w:rsidRPr="004E12A7">
        <w:rPr>
          <w:rFonts w:ascii="Times New Roman" w:hAnsi="Times New Roman"/>
          <w:bCs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>необходимости</w:t>
      </w:r>
      <w:r w:rsidRPr="004E12A7">
        <w:rPr>
          <w:rFonts w:ascii="Times New Roman" w:hAnsi="Times New Roman"/>
          <w:sz w:val="24"/>
          <w:szCs w:val="24"/>
        </w:rPr>
        <w:t>)</w:t>
      </w:r>
      <w:r w:rsidRPr="004E12A7">
        <w:rPr>
          <w:rFonts w:ascii="Times New Roman" w:hAnsi="Times New Roman"/>
          <w:bCs/>
          <w:sz w:val="24"/>
          <w:szCs w:val="24"/>
        </w:rPr>
        <w:t>;</w:t>
      </w:r>
    </w:p>
    <w:p w14:paraId="2E032529" w14:textId="77777777" w:rsidR="007A0A84" w:rsidRPr="006136DC" w:rsidRDefault="002E597A" w:rsidP="007A0A84">
      <w:pPr>
        <w:pStyle w:val="a0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б</w:t>
      </w:r>
      <w:r w:rsidR="001B30ED" w:rsidRPr="00DD54E2">
        <w:rPr>
          <w:rFonts w:ascii="Times New Roman" w:hAnsi="Times New Roman"/>
          <w:sz w:val="24"/>
          <w:szCs w:val="24"/>
        </w:rPr>
        <w:t>)</w:t>
      </w:r>
      <w:r w:rsidR="00C92FD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07B2A" w:rsidRPr="006136DC">
        <w:rPr>
          <w:rFonts w:ascii="Times New Roman" w:hAnsi="Times New Roman"/>
          <w:sz w:val="24"/>
          <w:szCs w:val="24"/>
        </w:rPr>
        <w:t xml:space="preserve">предоставление Заказчику </w:t>
      </w:r>
      <w:r w:rsidR="001B30ED" w:rsidRPr="006136DC">
        <w:rPr>
          <w:rFonts w:ascii="Times New Roman" w:hAnsi="Times New Roman"/>
          <w:b/>
          <w:sz w:val="24"/>
          <w:szCs w:val="24"/>
        </w:rPr>
        <w:t>письма руководству</w:t>
      </w:r>
      <w:r w:rsidR="001B30ED" w:rsidRPr="006136DC">
        <w:rPr>
          <w:rFonts w:ascii="Times New Roman" w:hAnsi="Times New Roman"/>
          <w:sz w:val="24"/>
          <w:szCs w:val="24"/>
        </w:rPr>
        <w:t xml:space="preserve"> по итогам аудита финансовой отчетности</w:t>
      </w:r>
      <w:r w:rsidR="00576A89" w:rsidRPr="006136DC">
        <w:rPr>
          <w:rFonts w:ascii="Times New Roman" w:hAnsi="Times New Roman"/>
          <w:sz w:val="24"/>
          <w:szCs w:val="24"/>
        </w:rPr>
        <w:t xml:space="preserve"> по </w:t>
      </w:r>
      <w:r w:rsidR="00C742B1" w:rsidRPr="006136DC">
        <w:rPr>
          <w:rFonts w:ascii="Times New Roman" w:hAnsi="Times New Roman"/>
          <w:sz w:val="24"/>
          <w:szCs w:val="24"/>
          <w:lang w:val="en-US"/>
        </w:rPr>
        <w:t>c</w:t>
      </w:r>
      <w:r w:rsidR="0028483D" w:rsidRPr="006136DC">
        <w:rPr>
          <w:rFonts w:ascii="Times New Roman" w:hAnsi="Times New Roman"/>
          <w:sz w:val="24"/>
          <w:szCs w:val="24"/>
        </w:rPr>
        <w:t>остоянию</w:t>
      </w:r>
      <w:r w:rsidR="00576A89" w:rsidRPr="006136DC">
        <w:rPr>
          <w:rFonts w:ascii="Times New Roman" w:hAnsi="Times New Roman"/>
          <w:sz w:val="24"/>
          <w:szCs w:val="24"/>
        </w:rPr>
        <w:t xml:space="preserve"> и за год, заканчивающегося 31 декабря каждого отчетного года в период с 20</w:t>
      </w:r>
      <w:r w:rsidR="00512729" w:rsidRPr="006136DC">
        <w:rPr>
          <w:rFonts w:ascii="Times New Roman" w:hAnsi="Times New Roman"/>
          <w:sz w:val="24"/>
          <w:szCs w:val="24"/>
        </w:rPr>
        <w:t>2</w:t>
      </w:r>
      <w:r w:rsidR="002823CD">
        <w:rPr>
          <w:rFonts w:ascii="Times New Roman" w:hAnsi="Times New Roman"/>
          <w:sz w:val="24"/>
          <w:szCs w:val="24"/>
        </w:rPr>
        <w:t>5</w:t>
      </w:r>
      <w:r w:rsidR="00576A89" w:rsidRPr="006136DC">
        <w:rPr>
          <w:rFonts w:ascii="Times New Roman" w:hAnsi="Times New Roman"/>
          <w:sz w:val="24"/>
          <w:szCs w:val="24"/>
        </w:rPr>
        <w:t xml:space="preserve"> по 20</w:t>
      </w:r>
      <w:r w:rsidR="002B7D01" w:rsidRPr="006136DC">
        <w:rPr>
          <w:rFonts w:ascii="Times New Roman" w:hAnsi="Times New Roman"/>
          <w:sz w:val="24"/>
          <w:szCs w:val="24"/>
        </w:rPr>
        <w:t>2</w:t>
      </w:r>
      <w:r w:rsidR="002823CD">
        <w:rPr>
          <w:rFonts w:ascii="Times New Roman" w:hAnsi="Times New Roman"/>
          <w:sz w:val="24"/>
          <w:szCs w:val="24"/>
        </w:rPr>
        <w:t>7</w:t>
      </w:r>
      <w:r w:rsidR="00576A89" w:rsidRPr="006136DC">
        <w:rPr>
          <w:rFonts w:ascii="Times New Roman" w:hAnsi="Times New Roman"/>
          <w:sz w:val="24"/>
          <w:szCs w:val="24"/>
        </w:rPr>
        <w:t xml:space="preserve"> годы</w:t>
      </w:r>
      <w:r w:rsidR="001B30ED" w:rsidRPr="006136DC">
        <w:rPr>
          <w:rFonts w:ascii="Times New Roman" w:hAnsi="Times New Roman"/>
          <w:sz w:val="24"/>
          <w:szCs w:val="24"/>
        </w:rPr>
        <w:t xml:space="preserve">, подготовленной в соответствии с МСФО, с </w:t>
      </w:r>
      <w:r w:rsidR="001B30ED" w:rsidRPr="006136DC">
        <w:rPr>
          <w:rFonts w:ascii="Times New Roman" w:eastAsia="Arial Unicode MS" w:hAnsi="Times New Roman"/>
          <w:sz w:val="24"/>
          <w:szCs w:val="24"/>
        </w:rPr>
        <w:t>подробным описанием результатов дополнительных обзоров и оценок, включенных в перечень сопутствующих услуг, с предоставлением соответствующих рекомендаций по устранению недостатков, в двух вариантах:</w:t>
      </w:r>
    </w:p>
    <w:p w14:paraId="49B55F40" w14:textId="77777777" w:rsidR="007A0A84" w:rsidRDefault="001B30ED" w:rsidP="007A0A84">
      <w:pPr>
        <w:pStyle w:val="a0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6136DC">
        <w:rPr>
          <w:rFonts w:ascii="Times New Roman" w:eastAsia="Arial Unicode MS" w:hAnsi="Times New Roman"/>
          <w:sz w:val="24"/>
          <w:szCs w:val="24"/>
        </w:rPr>
        <w:t>- первый вариант письма, содержащий существенные недостатки в системе внутреннего контроля Заказчика (при их наличии). Под существенным недостатком понимается недостаток, при котором разработка</w:t>
      </w:r>
      <w:r w:rsidRPr="009A6EBE">
        <w:rPr>
          <w:rFonts w:ascii="Times New Roman" w:eastAsia="Arial Unicode MS" w:hAnsi="Times New Roman"/>
          <w:sz w:val="24"/>
          <w:szCs w:val="24"/>
        </w:rPr>
        <w:t xml:space="preserve"> или функционирование одного или нескольких компонентов системы внутреннего контроля не снижает до относительно низкого уровня риск того, что могут возникнуть искажения, вызванные ошибками или фальсификацией сумм, которые могут быть существенными в отношении аудируемой финансовой отчетности, и которые не будут своевременно выявлены работниками в процессе обычного осуществления предписанных им обязанностей - по </w:t>
      </w:r>
      <w:r w:rsidR="002C773A">
        <w:rPr>
          <w:rFonts w:ascii="Times New Roman" w:eastAsia="Arial Unicode MS" w:hAnsi="Times New Roman"/>
          <w:sz w:val="24"/>
          <w:szCs w:val="24"/>
        </w:rPr>
        <w:t>3</w:t>
      </w:r>
      <w:r w:rsidRPr="009A6EBE">
        <w:rPr>
          <w:rFonts w:ascii="Times New Roman" w:eastAsia="Arial Unicode MS" w:hAnsi="Times New Roman"/>
          <w:sz w:val="24"/>
          <w:szCs w:val="24"/>
        </w:rPr>
        <w:t xml:space="preserve"> экземпляра на русско</w:t>
      </w:r>
      <w:r>
        <w:rPr>
          <w:rFonts w:ascii="Times New Roman" w:eastAsia="Arial Unicode MS" w:hAnsi="Times New Roman"/>
          <w:sz w:val="24"/>
          <w:szCs w:val="24"/>
        </w:rPr>
        <w:t>м языке;</w:t>
      </w:r>
    </w:p>
    <w:p w14:paraId="4E13ED6B" w14:textId="77777777" w:rsidR="001B30ED" w:rsidRPr="007A0A84" w:rsidRDefault="001B30ED" w:rsidP="007A0A84">
      <w:pPr>
        <w:pStyle w:val="a0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A6EBE">
        <w:rPr>
          <w:rFonts w:ascii="Times New Roman" w:eastAsia="Arial Unicode MS" w:hAnsi="Times New Roman"/>
          <w:sz w:val="24"/>
          <w:szCs w:val="24"/>
        </w:rPr>
        <w:t xml:space="preserve">- второй вариант письма, содержащий полную версию письма руководству, включая существенные недостатки в системе внутреннего контроля и </w:t>
      </w:r>
      <w:r w:rsidR="001552FF" w:rsidRPr="009A6EBE">
        <w:rPr>
          <w:rFonts w:ascii="Times New Roman" w:eastAsia="Arial Unicode MS" w:hAnsi="Times New Roman"/>
          <w:sz w:val="24"/>
          <w:szCs w:val="24"/>
        </w:rPr>
        <w:t>все иные недостатки,</w:t>
      </w:r>
      <w:r w:rsidRPr="009A6EBE">
        <w:rPr>
          <w:rFonts w:ascii="Times New Roman" w:eastAsia="Arial Unicode MS" w:hAnsi="Times New Roman"/>
          <w:sz w:val="24"/>
          <w:szCs w:val="24"/>
        </w:rPr>
        <w:t xml:space="preserve"> и рекомендации – по </w:t>
      </w:r>
      <w:r w:rsidR="002C773A">
        <w:rPr>
          <w:rFonts w:ascii="Times New Roman" w:eastAsia="Arial Unicode MS" w:hAnsi="Times New Roman"/>
          <w:sz w:val="24"/>
          <w:szCs w:val="24"/>
        </w:rPr>
        <w:t>3</w:t>
      </w:r>
      <w:r w:rsidRPr="009A6EBE">
        <w:rPr>
          <w:rFonts w:ascii="Times New Roman" w:eastAsia="Arial Unicode MS" w:hAnsi="Times New Roman"/>
          <w:sz w:val="24"/>
          <w:szCs w:val="24"/>
        </w:rPr>
        <w:t xml:space="preserve"> экземпляра на русском языке.</w:t>
      </w:r>
    </w:p>
    <w:p w14:paraId="6D881389" w14:textId="77777777" w:rsidR="001B30ED" w:rsidRPr="00B35A75" w:rsidRDefault="001B30ED" w:rsidP="00B32D2D">
      <w:pPr>
        <w:pStyle w:val="a4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 w:rsidRPr="00B35A75">
        <w:rPr>
          <w:rFonts w:ascii="Times New Roman" w:hAnsi="Times New Roman"/>
          <w:sz w:val="24"/>
          <w:szCs w:val="24"/>
        </w:rPr>
        <w:t xml:space="preserve">Сроки оказания услуг – </w:t>
      </w:r>
      <w:r w:rsidR="003F5F51" w:rsidRPr="00B35A75">
        <w:rPr>
          <w:rFonts w:ascii="Times New Roman" w:hAnsi="Times New Roman"/>
          <w:sz w:val="24"/>
          <w:szCs w:val="24"/>
        </w:rPr>
        <w:t xml:space="preserve">с даты подписания договора </w:t>
      </w:r>
      <w:r w:rsidR="002E4FB5" w:rsidRPr="00B35A75">
        <w:rPr>
          <w:rFonts w:ascii="Times New Roman" w:hAnsi="Times New Roman"/>
          <w:sz w:val="24"/>
          <w:szCs w:val="24"/>
        </w:rPr>
        <w:t>до 15</w:t>
      </w:r>
      <w:r w:rsidRPr="00B35A75">
        <w:rPr>
          <w:rFonts w:ascii="Times New Roman" w:hAnsi="Times New Roman"/>
          <w:sz w:val="24"/>
          <w:szCs w:val="24"/>
        </w:rPr>
        <w:t xml:space="preserve"> февраля </w:t>
      </w:r>
      <w:r w:rsidR="007A0A84" w:rsidRPr="00B35A75">
        <w:rPr>
          <w:rFonts w:ascii="Times New Roman" w:hAnsi="Times New Roman"/>
          <w:sz w:val="24"/>
          <w:szCs w:val="24"/>
        </w:rPr>
        <w:t>20</w:t>
      </w:r>
      <w:r w:rsidR="002B7D01" w:rsidRPr="00B35A75">
        <w:rPr>
          <w:rFonts w:ascii="Times New Roman" w:hAnsi="Times New Roman"/>
          <w:sz w:val="24"/>
          <w:szCs w:val="24"/>
        </w:rPr>
        <w:t>2</w:t>
      </w:r>
      <w:r w:rsidR="002823CD">
        <w:rPr>
          <w:rFonts w:ascii="Times New Roman" w:hAnsi="Times New Roman"/>
          <w:sz w:val="24"/>
          <w:szCs w:val="24"/>
        </w:rPr>
        <w:t>8</w:t>
      </w:r>
      <w:r w:rsidR="007A0A84" w:rsidRPr="00B35A75">
        <w:rPr>
          <w:rFonts w:ascii="Times New Roman" w:hAnsi="Times New Roman"/>
          <w:sz w:val="24"/>
          <w:szCs w:val="24"/>
        </w:rPr>
        <w:t xml:space="preserve"> год</w:t>
      </w:r>
      <w:r w:rsidR="003F5F51" w:rsidRPr="00B35A75">
        <w:rPr>
          <w:rFonts w:ascii="Times New Roman" w:hAnsi="Times New Roman"/>
          <w:sz w:val="24"/>
          <w:szCs w:val="24"/>
        </w:rPr>
        <w:t>а</w:t>
      </w:r>
      <w:r w:rsidRPr="00B35A75">
        <w:rPr>
          <w:rFonts w:ascii="Times New Roman" w:hAnsi="Times New Roman"/>
          <w:sz w:val="24"/>
          <w:szCs w:val="24"/>
        </w:rPr>
        <w:t>.</w:t>
      </w:r>
    </w:p>
    <w:p w14:paraId="18625DAB" w14:textId="78B5805A" w:rsidR="001552FF" w:rsidRDefault="001B30ED" w:rsidP="00B32D2D">
      <w:pPr>
        <w:pStyle w:val="a4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70BF">
        <w:rPr>
          <w:rFonts w:ascii="Times New Roman" w:hAnsi="Times New Roman"/>
          <w:sz w:val="24"/>
          <w:szCs w:val="24"/>
          <w:lang w:val="kk-KZ"/>
        </w:rPr>
        <w:t>Сумма, выделенная для закупки услуг аудиторской организации</w:t>
      </w:r>
      <w:r w:rsidR="002175F6">
        <w:rPr>
          <w:rFonts w:ascii="Times New Roman" w:hAnsi="Times New Roman"/>
          <w:sz w:val="24"/>
          <w:szCs w:val="24"/>
          <w:lang w:val="kk-KZ"/>
        </w:rPr>
        <w:t xml:space="preserve"> составляет</w:t>
      </w:r>
      <w:r w:rsidR="006D5B5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D4588">
        <w:rPr>
          <w:rFonts w:ascii="Times New Roman" w:hAnsi="Times New Roman"/>
          <w:sz w:val="24"/>
          <w:szCs w:val="24"/>
        </w:rPr>
        <w:t>2</w:t>
      </w:r>
      <w:r w:rsidR="00EE1DFE">
        <w:rPr>
          <w:rFonts w:ascii="Times New Roman" w:hAnsi="Times New Roman"/>
          <w:sz w:val="24"/>
          <w:szCs w:val="24"/>
        </w:rPr>
        <w:t>3</w:t>
      </w:r>
      <w:r w:rsidR="00AD4588">
        <w:rPr>
          <w:rFonts w:ascii="Times New Roman" w:hAnsi="Times New Roman"/>
          <w:sz w:val="24"/>
          <w:szCs w:val="24"/>
        </w:rPr>
        <w:t> </w:t>
      </w:r>
      <w:r w:rsidR="00EE1DFE">
        <w:rPr>
          <w:rFonts w:ascii="Times New Roman" w:hAnsi="Times New Roman"/>
          <w:sz w:val="24"/>
          <w:szCs w:val="24"/>
        </w:rPr>
        <w:t>500</w:t>
      </w:r>
      <w:r w:rsidR="00AD4588">
        <w:rPr>
          <w:rFonts w:ascii="Times New Roman" w:hAnsi="Times New Roman"/>
          <w:sz w:val="24"/>
          <w:szCs w:val="24"/>
        </w:rPr>
        <w:t xml:space="preserve"> </w:t>
      </w:r>
      <w:r w:rsidR="00EE1DFE">
        <w:rPr>
          <w:rFonts w:ascii="Times New Roman" w:hAnsi="Times New Roman"/>
          <w:sz w:val="24"/>
          <w:szCs w:val="24"/>
        </w:rPr>
        <w:t>000</w:t>
      </w:r>
      <w:r w:rsidR="002175F6" w:rsidRPr="002175F6">
        <w:rPr>
          <w:rFonts w:ascii="Times New Roman" w:hAnsi="Times New Roman"/>
          <w:sz w:val="24"/>
          <w:szCs w:val="24"/>
        </w:rPr>
        <w:t>,</w:t>
      </w:r>
      <w:r w:rsidR="002175F6">
        <w:rPr>
          <w:rFonts w:ascii="Times New Roman" w:hAnsi="Times New Roman"/>
          <w:sz w:val="24"/>
          <w:szCs w:val="24"/>
        </w:rPr>
        <w:t xml:space="preserve">00 тенге </w:t>
      </w:r>
      <w:r w:rsidR="000B0B62">
        <w:rPr>
          <w:rFonts w:ascii="Times New Roman" w:hAnsi="Times New Roman"/>
          <w:sz w:val="24"/>
          <w:szCs w:val="24"/>
        </w:rPr>
        <w:t>без</w:t>
      </w:r>
      <w:r w:rsidR="002175F6">
        <w:rPr>
          <w:rFonts w:ascii="Times New Roman" w:hAnsi="Times New Roman"/>
          <w:sz w:val="24"/>
          <w:szCs w:val="24"/>
        </w:rPr>
        <w:t xml:space="preserve"> НДС</w:t>
      </w:r>
      <w:r w:rsidR="001552FF">
        <w:rPr>
          <w:rFonts w:ascii="Times New Roman" w:hAnsi="Times New Roman"/>
          <w:sz w:val="24"/>
          <w:szCs w:val="24"/>
          <w:lang w:val="kk-KZ"/>
        </w:rPr>
        <w:t>:</w:t>
      </w:r>
    </w:p>
    <w:p w14:paraId="10B01602" w14:textId="2E10A91B" w:rsidR="001552FF" w:rsidRDefault="001552FF" w:rsidP="00B03DF8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20</w:t>
      </w:r>
      <w:r w:rsidR="00512729">
        <w:rPr>
          <w:rFonts w:ascii="Times New Roman" w:hAnsi="Times New Roman"/>
          <w:sz w:val="24"/>
          <w:szCs w:val="24"/>
          <w:lang w:val="kk-KZ"/>
        </w:rPr>
        <w:t>2</w:t>
      </w:r>
      <w:r w:rsidR="002823CD">
        <w:rPr>
          <w:rFonts w:ascii="Times New Roman" w:hAnsi="Times New Roman"/>
          <w:sz w:val="24"/>
          <w:szCs w:val="24"/>
          <w:lang w:val="kk-KZ"/>
        </w:rPr>
        <w:t>5</w:t>
      </w:r>
      <w:r>
        <w:rPr>
          <w:rFonts w:ascii="Times New Roman" w:hAnsi="Times New Roman"/>
          <w:sz w:val="24"/>
          <w:szCs w:val="24"/>
          <w:lang w:val="kk-KZ"/>
        </w:rPr>
        <w:t xml:space="preserve"> год – </w:t>
      </w:r>
      <w:r w:rsidR="00EE1DFE">
        <w:rPr>
          <w:rFonts w:ascii="Times New Roman" w:hAnsi="Times New Roman"/>
          <w:sz w:val="24"/>
          <w:szCs w:val="24"/>
          <w:lang w:val="kk-KZ"/>
        </w:rPr>
        <w:t>7</w:t>
      </w:r>
      <w:r w:rsidR="00AD4588">
        <w:rPr>
          <w:rFonts w:ascii="Times New Roman" w:hAnsi="Times New Roman"/>
          <w:sz w:val="24"/>
          <w:szCs w:val="24"/>
          <w:lang w:val="kk-KZ"/>
        </w:rPr>
        <w:t> 4</w:t>
      </w:r>
      <w:r w:rsidR="00EE1DFE">
        <w:rPr>
          <w:rFonts w:ascii="Times New Roman" w:hAnsi="Times New Roman"/>
          <w:sz w:val="24"/>
          <w:szCs w:val="24"/>
          <w:lang w:val="kk-KZ"/>
        </w:rPr>
        <w:t>00</w:t>
      </w:r>
      <w:r w:rsidR="00AD4588">
        <w:rPr>
          <w:rFonts w:ascii="Times New Roman" w:hAnsi="Times New Roman"/>
          <w:sz w:val="24"/>
          <w:szCs w:val="24"/>
          <w:lang w:val="kk-KZ"/>
        </w:rPr>
        <w:t> </w:t>
      </w:r>
      <w:r w:rsidR="00EE1DFE">
        <w:rPr>
          <w:rFonts w:ascii="Times New Roman" w:hAnsi="Times New Roman"/>
          <w:sz w:val="24"/>
          <w:szCs w:val="24"/>
          <w:lang w:val="kk-KZ"/>
        </w:rPr>
        <w:t>0</w:t>
      </w:r>
      <w:r w:rsidR="00AD4588">
        <w:rPr>
          <w:rFonts w:ascii="Times New Roman" w:hAnsi="Times New Roman"/>
          <w:sz w:val="24"/>
          <w:szCs w:val="24"/>
          <w:lang w:val="kk-KZ"/>
        </w:rPr>
        <w:t>00,</w:t>
      </w:r>
      <w:r w:rsidR="00813C58">
        <w:rPr>
          <w:rFonts w:ascii="Times New Roman" w:hAnsi="Times New Roman"/>
          <w:sz w:val="24"/>
          <w:szCs w:val="24"/>
          <w:lang w:val="kk-KZ"/>
        </w:rPr>
        <w:t xml:space="preserve">00 </w:t>
      </w:r>
      <w:r>
        <w:rPr>
          <w:rFonts w:ascii="Times New Roman" w:hAnsi="Times New Roman"/>
          <w:sz w:val="24"/>
          <w:szCs w:val="24"/>
          <w:lang w:val="kk-KZ"/>
        </w:rPr>
        <w:t>тенге;</w:t>
      </w:r>
    </w:p>
    <w:p w14:paraId="4E48F6A2" w14:textId="69CB865C" w:rsidR="001552FF" w:rsidRDefault="001552FF" w:rsidP="00B03DF8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202</w:t>
      </w:r>
      <w:r w:rsidR="002823CD">
        <w:rPr>
          <w:rFonts w:ascii="Times New Roman" w:hAnsi="Times New Roman"/>
          <w:sz w:val="24"/>
          <w:szCs w:val="24"/>
          <w:lang w:val="kk-KZ"/>
        </w:rPr>
        <w:t>6</w:t>
      </w:r>
      <w:r>
        <w:rPr>
          <w:rFonts w:ascii="Times New Roman" w:hAnsi="Times New Roman"/>
          <w:sz w:val="24"/>
          <w:szCs w:val="24"/>
          <w:lang w:val="kk-KZ"/>
        </w:rPr>
        <w:t xml:space="preserve"> год – </w:t>
      </w:r>
      <w:r w:rsidR="00EE1DFE">
        <w:rPr>
          <w:rFonts w:ascii="Times New Roman" w:hAnsi="Times New Roman"/>
          <w:sz w:val="24"/>
          <w:szCs w:val="24"/>
          <w:lang w:val="kk-KZ"/>
        </w:rPr>
        <w:t>7</w:t>
      </w:r>
      <w:r w:rsidR="00AD4588">
        <w:rPr>
          <w:rFonts w:ascii="Times New Roman" w:hAnsi="Times New Roman"/>
          <w:sz w:val="24"/>
          <w:szCs w:val="24"/>
          <w:lang w:val="kk-KZ"/>
        </w:rPr>
        <w:t> 8</w:t>
      </w:r>
      <w:r w:rsidR="00EE1DFE">
        <w:rPr>
          <w:rFonts w:ascii="Times New Roman" w:hAnsi="Times New Roman"/>
          <w:sz w:val="24"/>
          <w:szCs w:val="24"/>
          <w:lang w:val="kk-KZ"/>
        </w:rPr>
        <w:t>00</w:t>
      </w:r>
      <w:r w:rsidR="00AD458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E1DFE">
        <w:rPr>
          <w:rFonts w:ascii="Times New Roman" w:hAnsi="Times New Roman"/>
          <w:sz w:val="24"/>
          <w:szCs w:val="24"/>
          <w:lang w:val="kk-KZ"/>
        </w:rPr>
        <w:t>00</w:t>
      </w:r>
      <w:r w:rsidR="00AD4588">
        <w:rPr>
          <w:rFonts w:ascii="Times New Roman" w:hAnsi="Times New Roman"/>
          <w:sz w:val="24"/>
          <w:szCs w:val="24"/>
          <w:lang w:val="kk-KZ"/>
        </w:rPr>
        <w:t>0</w:t>
      </w:r>
      <w:r w:rsidR="00512729">
        <w:rPr>
          <w:rFonts w:ascii="Times New Roman" w:hAnsi="Times New Roman"/>
          <w:sz w:val="24"/>
          <w:szCs w:val="24"/>
          <w:lang w:val="kk-KZ"/>
        </w:rPr>
        <w:t>,00</w:t>
      </w:r>
      <w:r w:rsidR="00813C58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тенге;</w:t>
      </w:r>
    </w:p>
    <w:p w14:paraId="602A8F9F" w14:textId="7CF2BA1D" w:rsidR="001B30ED" w:rsidRPr="00DF70BF" w:rsidRDefault="001552FF" w:rsidP="00B03DF8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202</w:t>
      </w:r>
      <w:r w:rsidR="002823CD">
        <w:rPr>
          <w:rFonts w:ascii="Times New Roman" w:hAnsi="Times New Roman"/>
          <w:sz w:val="24"/>
          <w:szCs w:val="24"/>
          <w:lang w:val="kk-KZ"/>
        </w:rPr>
        <w:t>7</w:t>
      </w:r>
      <w:r>
        <w:rPr>
          <w:rFonts w:ascii="Times New Roman" w:hAnsi="Times New Roman"/>
          <w:sz w:val="24"/>
          <w:szCs w:val="24"/>
          <w:lang w:val="kk-KZ"/>
        </w:rPr>
        <w:t xml:space="preserve"> год – </w:t>
      </w:r>
      <w:r w:rsidR="00EE1DFE">
        <w:rPr>
          <w:rFonts w:ascii="Times New Roman" w:hAnsi="Times New Roman"/>
          <w:sz w:val="24"/>
          <w:szCs w:val="24"/>
          <w:lang w:val="kk-KZ"/>
        </w:rPr>
        <w:t>8</w:t>
      </w:r>
      <w:r w:rsidR="00AD4588">
        <w:rPr>
          <w:rFonts w:ascii="Times New Roman" w:hAnsi="Times New Roman"/>
          <w:sz w:val="24"/>
          <w:szCs w:val="24"/>
          <w:lang w:val="kk-KZ"/>
        </w:rPr>
        <w:t> 3</w:t>
      </w:r>
      <w:r w:rsidR="00EE1DFE">
        <w:rPr>
          <w:rFonts w:ascii="Times New Roman" w:hAnsi="Times New Roman"/>
          <w:sz w:val="24"/>
          <w:szCs w:val="24"/>
          <w:lang w:val="kk-KZ"/>
        </w:rPr>
        <w:t>00</w:t>
      </w:r>
      <w:r w:rsidR="00AD458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E1DFE">
        <w:rPr>
          <w:rFonts w:ascii="Times New Roman" w:hAnsi="Times New Roman"/>
          <w:sz w:val="24"/>
          <w:szCs w:val="24"/>
          <w:lang w:val="kk-KZ"/>
        </w:rPr>
        <w:t>000</w:t>
      </w:r>
      <w:r w:rsidR="00813C58">
        <w:rPr>
          <w:rFonts w:ascii="Times New Roman" w:hAnsi="Times New Roman"/>
          <w:sz w:val="24"/>
          <w:szCs w:val="24"/>
          <w:lang w:val="kk-KZ"/>
        </w:rPr>
        <w:t xml:space="preserve">,00 </w:t>
      </w:r>
      <w:r>
        <w:rPr>
          <w:rFonts w:ascii="Times New Roman" w:hAnsi="Times New Roman"/>
          <w:sz w:val="24"/>
          <w:szCs w:val="24"/>
          <w:lang w:val="kk-KZ"/>
        </w:rPr>
        <w:t>тенге.</w:t>
      </w:r>
      <w:r w:rsidR="001B30ED" w:rsidRPr="00DF70B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15194" w:rsidRPr="00DF70BF">
        <w:rPr>
          <w:rFonts w:ascii="Times New Roman" w:hAnsi="Times New Roman"/>
          <w:sz w:val="24"/>
          <w:szCs w:val="24"/>
          <w:lang w:val="kk-KZ"/>
        </w:rPr>
        <w:t xml:space="preserve">     </w:t>
      </w:r>
    </w:p>
    <w:p w14:paraId="5BD4C0BE" w14:textId="77777777" w:rsidR="002823CD" w:rsidRPr="00B32D2D" w:rsidRDefault="001B30ED" w:rsidP="00B32D2D">
      <w:pPr>
        <w:pStyle w:val="a4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2B7D01">
        <w:rPr>
          <w:rFonts w:ascii="Times New Roman" w:hAnsi="Times New Roman"/>
          <w:sz w:val="24"/>
          <w:szCs w:val="24"/>
          <w:lang w:val="kk-KZ"/>
        </w:rPr>
        <w:t>Контактное лицо ТОО «</w:t>
      </w:r>
      <w:r w:rsidR="00C742B1" w:rsidRPr="002B7D01">
        <w:rPr>
          <w:rFonts w:ascii="Times New Roman" w:hAnsi="Times New Roman"/>
          <w:sz w:val="24"/>
          <w:szCs w:val="24"/>
          <w:lang w:val="kk-KZ"/>
        </w:rPr>
        <w:t>Oil Construction Company</w:t>
      </w:r>
      <w:r w:rsidRPr="002B7D01">
        <w:rPr>
          <w:rFonts w:ascii="Times New Roman" w:hAnsi="Times New Roman"/>
          <w:sz w:val="24"/>
          <w:szCs w:val="24"/>
          <w:lang w:val="kk-KZ"/>
        </w:rPr>
        <w:t xml:space="preserve">» - </w:t>
      </w:r>
      <w:r w:rsidR="00512729">
        <w:rPr>
          <w:rFonts w:ascii="Times New Roman" w:hAnsi="Times New Roman"/>
          <w:sz w:val="24"/>
          <w:szCs w:val="24"/>
          <w:lang w:val="kk-KZ"/>
        </w:rPr>
        <w:t>Джалгасбаев Аскар Оразгалиевич</w:t>
      </w:r>
      <w:r w:rsidRPr="002B7D01">
        <w:rPr>
          <w:rFonts w:ascii="Times New Roman" w:hAnsi="Times New Roman"/>
          <w:sz w:val="24"/>
          <w:szCs w:val="24"/>
          <w:lang w:val="kk-KZ"/>
        </w:rPr>
        <w:t xml:space="preserve">, </w:t>
      </w:r>
    </w:p>
    <w:p w14:paraId="0BF32E24" w14:textId="77777777" w:rsidR="001B30ED" w:rsidRPr="00B32D2D" w:rsidRDefault="001B30ED" w:rsidP="00B32D2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B32D2D">
        <w:rPr>
          <w:rFonts w:ascii="Times New Roman" w:hAnsi="Times New Roman"/>
          <w:sz w:val="24"/>
          <w:szCs w:val="24"/>
          <w:lang w:val="kk-KZ"/>
        </w:rPr>
        <w:t>8</w:t>
      </w:r>
      <w:r w:rsidR="00EC6BC5" w:rsidRPr="00B32D2D">
        <w:rPr>
          <w:rFonts w:ascii="Times New Roman" w:hAnsi="Times New Roman"/>
          <w:sz w:val="24"/>
          <w:szCs w:val="24"/>
          <w:lang w:val="kk-KZ"/>
        </w:rPr>
        <w:t>(</w:t>
      </w:r>
      <w:r w:rsidRPr="00B32D2D">
        <w:rPr>
          <w:rFonts w:ascii="Times New Roman" w:hAnsi="Times New Roman"/>
          <w:sz w:val="24"/>
          <w:szCs w:val="24"/>
          <w:lang w:val="kk-KZ"/>
        </w:rPr>
        <w:t>7292</w:t>
      </w:r>
      <w:r w:rsidR="00EC6BC5" w:rsidRPr="00B32D2D">
        <w:rPr>
          <w:rFonts w:ascii="Times New Roman" w:hAnsi="Times New Roman"/>
          <w:sz w:val="24"/>
          <w:szCs w:val="24"/>
          <w:lang w:val="kk-KZ"/>
        </w:rPr>
        <w:t>)</w:t>
      </w:r>
      <w:r w:rsidR="00EC6BC5" w:rsidRPr="002823CD">
        <w:rPr>
          <w:rFonts w:ascii="Times New Roman" w:hAnsi="Times New Roman"/>
          <w:sz w:val="24"/>
          <w:szCs w:val="24"/>
          <w:lang w:val="kk-KZ"/>
        </w:rPr>
        <w:t>2</w:t>
      </w:r>
      <w:r w:rsidR="002B7D01" w:rsidRPr="002823CD">
        <w:rPr>
          <w:rFonts w:ascii="Times New Roman" w:hAnsi="Times New Roman"/>
          <w:sz w:val="24"/>
          <w:szCs w:val="24"/>
          <w:lang w:val="kk-KZ"/>
        </w:rPr>
        <w:t>9</w:t>
      </w:r>
      <w:r w:rsidR="00EC6BC5" w:rsidRPr="002823CD">
        <w:rPr>
          <w:rFonts w:ascii="Times New Roman" w:hAnsi="Times New Roman"/>
          <w:sz w:val="24"/>
          <w:szCs w:val="24"/>
          <w:lang w:val="kk-KZ"/>
        </w:rPr>
        <w:t>1-</w:t>
      </w:r>
      <w:r w:rsidR="00110113" w:rsidRPr="002823C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B7D01" w:rsidRPr="002823CD">
        <w:rPr>
          <w:rFonts w:ascii="Times New Roman" w:hAnsi="Times New Roman"/>
          <w:sz w:val="24"/>
          <w:szCs w:val="24"/>
          <w:lang w:val="kk-KZ"/>
        </w:rPr>
        <w:t>4</w:t>
      </w:r>
      <w:r w:rsidR="002823CD" w:rsidRPr="002823CD">
        <w:rPr>
          <w:rFonts w:ascii="Times New Roman" w:hAnsi="Times New Roman"/>
          <w:sz w:val="24"/>
          <w:szCs w:val="24"/>
          <w:lang w:val="kk-KZ"/>
        </w:rPr>
        <w:t>07</w:t>
      </w:r>
      <w:r w:rsidRPr="002823CD">
        <w:rPr>
          <w:rFonts w:ascii="Times New Roman" w:hAnsi="Times New Roman"/>
          <w:sz w:val="24"/>
          <w:szCs w:val="24"/>
          <w:lang w:val="kk-KZ"/>
        </w:rPr>
        <w:t xml:space="preserve">, эл.почта: </w:t>
      </w:r>
      <w:r w:rsidR="002823CD" w:rsidRPr="002823CD">
        <w:rPr>
          <w:rFonts w:ascii="Times New Roman" w:hAnsi="Times New Roman"/>
          <w:sz w:val="24"/>
          <w:szCs w:val="24"/>
          <w:lang w:val="kk-KZ"/>
        </w:rPr>
        <w:t>a.dzhalgasbaev@occ.kmg.kz</w:t>
      </w:r>
      <w:r w:rsidR="00BB260A">
        <w:rPr>
          <w:rFonts w:ascii="Times New Roman" w:hAnsi="Times New Roman"/>
          <w:sz w:val="24"/>
          <w:szCs w:val="24"/>
          <w:lang w:val="kk-KZ"/>
        </w:rPr>
        <w:t>.</w:t>
      </w:r>
    </w:p>
    <w:p w14:paraId="0B3DCAE3" w14:textId="77777777" w:rsidR="001B30ED" w:rsidRPr="00960702" w:rsidRDefault="001B30ED" w:rsidP="00960702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960702">
        <w:rPr>
          <w:rFonts w:ascii="Times New Roman" w:hAnsi="Times New Roman"/>
          <w:sz w:val="24"/>
          <w:szCs w:val="24"/>
          <w:lang w:val="kk-KZ"/>
        </w:rPr>
        <w:t>Общую</w:t>
      </w:r>
      <w:r w:rsidRPr="00960702">
        <w:rPr>
          <w:rFonts w:ascii="Times New Roman" w:hAnsi="Times New Roman"/>
          <w:sz w:val="24"/>
          <w:szCs w:val="24"/>
        </w:rPr>
        <w:t xml:space="preserve"> информацию о Компаниях, в отношении которых осуществляется</w:t>
      </w:r>
      <w:r w:rsidR="0096070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60702">
        <w:rPr>
          <w:rFonts w:ascii="Times New Roman" w:hAnsi="Times New Roman"/>
          <w:sz w:val="24"/>
          <w:szCs w:val="24"/>
        </w:rPr>
        <w:t>процедура выбора аудиторской организации для оказания аудиторских услуг, уполномоченные представители потенциальных Участников могут получить в электронном виде после подписания ими соглашения о конф</w:t>
      </w:r>
      <w:r w:rsidR="00415194" w:rsidRPr="00960702">
        <w:rPr>
          <w:rFonts w:ascii="Times New Roman" w:hAnsi="Times New Roman"/>
          <w:sz w:val="24"/>
          <w:szCs w:val="24"/>
        </w:rPr>
        <w:t>и</w:t>
      </w:r>
      <w:r w:rsidRPr="00960702">
        <w:rPr>
          <w:rFonts w:ascii="Times New Roman" w:hAnsi="Times New Roman"/>
          <w:sz w:val="24"/>
          <w:szCs w:val="24"/>
        </w:rPr>
        <w:t>денциальности.</w:t>
      </w:r>
    </w:p>
    <w:p w14:paraId="5C9D1598" w14:textId="77777777" w:rsidR="001B30ED" w:rsidRPr="00960702" w:rsidRDefault="001B30ED" w:rsidP="00960702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960702">
        <w:rPr>
          <w:rFonts w:ascii="Times New Roman" w:hAnsi="Times New Roman"/>
          <w:sz w:val="24"/>
          <w:szCs w:val="24"/>
          <w:lang w:val="kk-KZ"/>
        </w:rPr>
        <w:t xml:space="preserve">Требования к официальному </w:t>
      </w:r>
      <w:r w:rsidR="00960702">
        <w:rPr>
          <w:rFonts w:ascii="Times New Roman" w:hAnsi="Times New Roman"/>
          <w:sz w:val="24"/>
          <w:szCs w:val="24"/>
          <w:lang w:val="kk-KZ"/>
        </w:rPr>
        <w:t xml:space="preserve">конкурсному </w:t>
      </w:r>
      <w:r w:rsidRPr="00960702">
        <w:rPr>
          <w:rFonts w:ascii="Times New Roman" w:hAnsi="Times New Roman"/>
          <w:sz w:val="24"/>
          <w:szCs w:val="24"/>
          <w:lang w:val="kk-KZ"/>
        </w:rPr>
        <w:t>предложению на оказание услуг находятся в</w:t>
      </w:r>
      <w:r w:rsidR="0096070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60702">
        <w:rPr>
          <w:rFonts w:ascii="Times New Roman" w:hAnsi="Times New Roman"/>
          <w:sz w:val="24"/>
          <w:szCs w:val="24"/>
          <w:lang w:val="kk-KZ"/>
        </w:rPr>
        <w:t>Приложениях 1-</w:t>
      </w:r>
      <w:r w:rsidR="00FA00AE" w:rsidRPr="00960702">
        <w:rPr>
          <w:rFonts w:ascii="Times New Roman" w:hAnsi="Times New Roman"/>
          <w:sz w:val="24"/>
          <w:szCs w:val="24"/>
          <w:lang w:val="kk-KZ"/>
        </w:rPr>
        <w:t>6</w:t>
      </w:r>
      <w:r w:rsidRPr="00960702">
        <w:rPr>
          <w:rFonts w:ascii="Times New Roman" w:hAnsi="Times New Roman"/>
          <w:sz w:val="24"/>
          <w:szCs w:val="24"/>
          <w:lang w:val="kk-KZ"/>
        </w:rPr>
        <w:t xml:space="preserve"> к настоящему запросу.</w:t>
      </w:r>
    </w:p>
    <w:p w14:paraId="11524BBA" w14:textId="06223A64" w:rsidR="001B30ED" w:rsidRPr="003150AC" w:rsidRDefault="001B30ED" w:rsidP="003150AC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3150AC">
        <w:rPr>
          <w:rFonts w:ascii="Times New Roman" w:hAnsi="Times New Roman"/>
          <w:sz w:val="24"/>
          <w:szCs w:val="24"/>
          <w:lang w:val="kk-KZ"/>
        </w:rPr>
        <w:t>Процедура выбора аудиторской органи</w:t>
      </w:r>
      <w:r w:rsidR="00415194" w:rsidRPr="003150AC">
        <w:rPr>
          <w:rFonts w:ascii="Times New Roman" w:hAnsi="Times New Roman"/>
          <w:sz w:val="24"/>
          <w:szCs w:val="24"/>
          <w:lang w:val="kk-KZ"/>
        </w:rPr>
        <w:t xml:space="preserve">зации состоится </w:t>
      </w:r>
      <w:r w:rsidR="00FE323E" w:rsidRPr="00B35A75">
        <w:rPr>
          <w:rFonts w:ascii="Times New Roman" w:hAnsi="Times New Roman"/>
          <w:sz w:val="24"/>
          <w:szCs w:val="24"/>
          <w:lang w:val="kk-KZ"/>
        </w:rPr>
        <w:t>«</w:t>
      </w:r>
      <w:r w:rsidR="00E97445">
        <w:rPr>
          <w:rFonts w:ascii="Times New Roman" w:hAnsi="Times New Roman"/>
          <w:sz w:val="24"/>
          <w:szCs w:val="24"/>
          <w:lang w:val="kk-KZ"/>
        </w:rPr>
        <w:t>08</w:t>
      </w:r>
      <w:r w:rsidR="00FE323E" w:rsidRPr="00B35A75"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E97445">
        <w:rPr>
          <w:rFonts w:ascii="Times New Roman" w:hAnsi="Times New Roman"/>
          <w:sz w:val="24"/>
          <w:szCs w:val="24"/>
          <w:lang w:val="kk-KZ"/>
        </w:rPr>
        <w:t>мая</w:t>
      </w:r>
      <w:r w:rsidR="00415194" w:rsidRPr="00B35A75">
        <w:rPr>
          <w:rFonts w:ascii="Times New Roman" w:hAnsi="Times New Roman"/>
          <w:sz w:val="24"/>
          <w:szCs w:val="24"/>
          <w:lang w:val="kk-KZ"/>
        </w:rPr>
        <w:t xml:space="preserve"> 20</w:t>
      </w:r>
      <w:r w:rsidR="002E597A" w:rsidRPr="00B35A75">
        <w:rPr>
          <w:rFonts w:ascii="Times New Roman" w:hAnsi="Times New Roman"/>
          <w:sz w:val="24"/>
          <w:szCs w:val="24"/>
          <w:lang w:val="kk-KZ"/>
        </w:rPr>
        <w:t>2</w:t>
      </w:r>
      <w:r w:rsidR="00BB260A">
        <w:rPr>
          <w:rFonts w:ascii="Times New Roman" w:hAnsi="Times New Roman"/>
          <w:sz w:val="24"/>
          <w:szCs w:val="24"/>
          <w:lang w:val="kk-KZ"/>
        </w:rPr>
        <w:t>5</w:t>
      </w:r>
      <w:r w:rsidRPr="00B35A75">
        <w:rPr>
          <w:rFonts w:ascii="Times New Roman" w:hAnsi="Times New Roman"/>
          <w:sz w:val="24"/>
          <w:szCs w:val="24"/>
          <w:lang w:val="kk-KZ"/>
        </w:rPr>
        <w:t>г.,</w:t>
      </w:r>
      <w:r w:rsidR="003150A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150AC">
        <w:rPr>
          <w:rFonts w:ascii="Times New Roman" w:hAnsi="Times New Roman"/>
          <w:sz w:val="24"/>
          <w:szCs w:val="24"/>
          <w:lang w:val="kk-KZ"/>
        </w:rPr>
        <w:t>в 1</w:t>
      </w:r>
      <w:r w:rsidR="002C773A" w:rsidRPr="003150AC">
        <w:rPr>
          <w:rFonts w:ascii="Times New Roman" w:hAnsi="Times New Roman"/>
          <w:sz w:val="24"/>
          <w:szCs w:val="24"/>
          <w:lang w:val="kk-KZ"/>
        </w:rPr>
        <w:t>5</w:t>
      </w:r>
      <w:r w:rsidRPr="003150AC">
        <w:rPr>
          <w:rFonts w:ascii="Times New Roman" w:hAnsi="Times New Roman"/>
          <w:sz w:val="24"/>
          <w:szCs w:val="24"/>
          <w:lang w:val="kk-KZ"/>
        </w:rPr>
        <w:t>:00, в офисе ТОО «</w:t>
      </w:r>
      <w:r w:rsidR="00C742B1" w:rsidRPr="003150AC">
        <w:rPr>
          <w:rFonts w:ascii="Times New Roman" w:hAnsi="Times New Roman"/>
          <w:sz w:val="24"/>
          <w:szCs w:val="24"/>
          <w:lang w:val="kk-KZ"/>
        </w:rPr>
        <w:t>Oil Construction Company</w:t>
      </w:r>
      <w:r w:rsidRPr="003150AC">
        <w:rPr>
          <w:rFonts w:ascii="Times New Roman" w:hAnsi="Times New Roman"/>
          <w:sz w:val="24"/>
          <w:szCs w:val="24"/>
          <w:lang w:val="kk-KZ"/>
        </w:rPr>
        <w:t>» по адресу: г.Актау, мкр.</w:t>
      </w:r>
      <w:r w:rsidR="00FB2726" w:rsidRPr="003150AC">
        <w:rPr>
          <w:rFonts w:ascii="Times New Roman" w:hAnsi="Times New Roman"/>
          <w:sz w:val="24"/>
          <w:szCs w:val="24"/>
          <w:lang w:val="kk-KZ"/>
        </w:rPr>
        <w:t>2</w:t>
      </w:r>
      <w:r w:rsidR="00C742B1" w:rsidRPr="003150AC">
        <w:rPr>
          <w:rFonts w:ascii="Times New Roman" w:hAnsi="Times New Roman"/>
          <w:sz w:val="24"/>
          <w:szCs w:val="24"/>
          <w:lang w:val="kk-KZ"/>
        </w:rPr>
        <w:t>5, зд.46.</w:t>
      </w:r>
    </w:p>
    <w:p w14:paraId="1D2FDA71" w14:textId="6720CA72" w:rsidR="001B30ED" w:rsidRPr="00594EA1" w:rsidRDefault="001B30ED" w:rsidP="003150AC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Официальные </w:t>
      </w:r>
      <w:r w:rsidR="003150AC">
        <w:rPr>
          <w:rFonts w:ascii="Times New Roman" w:hAnsi="Times New Roman"/>
          <w:sz w:val="24"/>
          <w:szCs w:val="24"/>
          <w:lang w:val="kk-KZ"/>
        </w:rPr>
        <w:t xml:space="preserve">конкурсные </w:t>
      </w:r>
      <w:r>
        <w:rPr>
          <w:rFonts w:ascii="Times New Roman" w:hAnsi="Times New Roman"/>
          <w:sz w:val="24"/>
          <w:szCs w:val="24"/>
          <w:lang w:val="kk-KZ"/>
        </w:rPr>
        <w:t>предложения на оказание услуг от потенциальных участников</w:t>
      </w:r>
      <w:r w:rsidR="003150A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36335">
        <w:rPr>
          <w:rFonts w:ascii="Times New Roman" w:hAnsi="Times New Roman"/>
          <w:sz w:val="24"/>
          <w:szCs w:val="24"/>
          <w:lang w:val="kk-KZ"/>
        </w:rPr>
        <w:t xml:space="preserve">принимаются по адресу: </w:t>
      </w:r>
      <w:r w:rsidR="003150AC">
        <w:rPr>
          <w:rFonts w:ascii="Times New Roman" w:hAnsi="Times New Roman"/>
          <w:sz w:val="24"/>
          <w:szCs w:val="24"/>
          <w:lang w:val="kk-KZ"/>
        </w:rPr>
        <w:t xml:space="preserve">Республика Казахстан, Мангистауская область, </w:t>
      </w:r>
      <w:r w:rsidR="002C773A" w:rsidRPr="00A36335">
        <w:rPr>
          <w:rFonts w:ascii="Times New Roman" w:hAnsi="Times New Roman"/>
          <w:sz w:val="24"/>
          <w:szCs w:val="24"/>
          <w:lang w:val="kk-KZ"/>
        </w:rPr>
        <w:t>г.Актау, мкр.2</w:t>
      </w:r>
      <w:r w:rsidR="00C742B1" w:rsidRPr="00A36335">
        <w:rPr>
          <w:rFonts w:ascii="Times New Roman" w:hAnsi="Times New Roman"/>
          <w:sz w:val="24"/>
          <w:szCs w:val="24"/>
          <w:lang w:val="kk-KZ"/>
        </w:rPr>
        <w:t>5</w:t>
      </w:r>
      <w:r w:rsidR="002C773A" w:rsidRPr="00A36335">
        <w:rPr>
          <w:rFonts w:ascii="Times New Roman" w:hAnsi="Times New Roman"/>
          <w:sz w:val="24"/>
          <w:szCs w:val="24"/>
          <w:lang w:val="kk-KZ"/>
        </w:rPr>
        <w:t>,</w:t>
      </w:r>
      <w:r w:rsidR="00C742B1" w:rsidRPr="00A36335">
        <w:rPr>
          <w:rFonts w:ascii="Times New Roman" w:hAnsi="Times New Roman"/>
          <w:sz w:val="24"/>
          <w:szCs w:val="24"/>
          <w:lang w:val="kk-KZ"/>
        </w:rPr>
        <w:t xml:space="preserve"> 46 зд.</w:t>
      </w:r>
      <w:r w:rsidR="002C773A" w:rsidRPr="00A3633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36335">
        <w:rPr>
          <w:rFonts w:ascii="Times New Roman" w:hAnsi="Times New Roman"/>
          <w:sz w:val="24"/>
          <w:szCs w:val="24"/>
          <w:lang w:val="kk-KZ"/>
        </w:rPr>
        <w:t xml:space="preserve">в срок до </w:t>
      </w:r>
      <w:r w:rsidRPr="00B35A75">
        <w:rPr>
          <w:rFonts w:ascii="Times New Roman" w:hAnsi="Times New Roman"/>
          <w:sz w:val="24"/>
          <w:szCs w:val="24"/>
          <w:lang w:val="kk-KZ"/>
        </w:rPr>
        <w:t>«</w:t>
      </w:r>
      <w:r w:rsidR="00E97445">
        <w:rPr>
          <w:rFonts w:ascii="Times New Roman" w:hAnsi="Times New Roman"/>
          <w:sz w:val="24"/>
          <w:szCs w:val="24"/>
          <w:lang w:val="kk-KZ"/>
        </w:rPr>
        <w:t>0</w:t>
      </w:r>
      <w:r w:rsidR="00B35A75" w:rsidRPr="00B35A75">
        <w:rPr>
          <w:rFonts w:ascii="Times New Roman" w:hAnsi="Times New Roman"/>
          <w:sz w:val="24"/>
          <w:szCs w:val="24"/>
          <w:lang w:val="kk-KZ"/>
        </w:rPr>
        <w:t>5</w:t>
      </w:r>
      <w:r w:rsidRPr="00B35A75">
        <w:rPr>
          <w:rFonts w:ascii="Times New Roman" w:hAnsi="Times New Roman"/>
          <w:sz w:val="24"/>
          <w:szCs w:val="24"/>
          <w:lang w:val="kk-KZ"/>
        </w:rPr>
        <w:t>»</w:t>
      </w:r>
      <w:r w:rsidR="0032116C" w:rsidRPr="00B35A7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97445">
        <w:rPr>
          <w:rFonts w:ascii="Times New Roman" w:hAnsi="Times New Roman"/>
          <w:sz w:val="24"/>
          <w:szCs w:val="24"/>
          <w:lang w:val="kk-KZ"/>
        </w:rPr>
        <w:t>мая</w:t>
      </w:r>
      <w:bookmarkStart w:id="0" w:name="_GoBack"/>
      <w:bookmarkEnd w:id="0"/>
      <w:r w:rsidR="00594EA1" w:rsidRPr="00B35A7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35A75">
        <w:rPr>
          <w:rFonts w:ascii="Times New Roman" w:hAnsi="Times New Roman"/>
          <w:sz w:val="24"/>
          <w:szCs w:val="24"/>
          <w:lang w:val="kk-KZ"/>
        </w:rPr>
        <w:t>20</w:t>
      </w:r>
      <w:r w:rsidR="002E597A" w:rsidRPr="00B35A75">
        <w:rPr>
          <w:rFonts w:ascii="Times New Roman" w:hAnsi="Times New Roman"/>
          <w:sz w:val="24"/>
          <w:szCs w:val="24"/>
          <w:lang w:val="kk-KZ"/>
        </w:rPr>
        <w:t>2</w:t>
      </w:r>
      <w:r w:rsidR="00BB260A">
        <w:rPr>
          <w:rFonts w:ascii="Times New Roman" w:hAnsi="Times New Roman"/>
          <w:sz w:val="24"/>
          <w:szCs w:val="24"/>
          <w:lang w:val="kk-KZ"/>
        </w:rPr>
        <w:t>5</w:t>
      </w:r>
      <w:r w:rsidRPr="00B35A75">
        <w:rPr>
          <w:rFonts w:ascii="Times New Roman" w:hAnsi="Times New Roman"/>
          <w:sz w:val="24"/>
          <w:szCs w:val="24"/>
          <w:lang w:val="kk-KZ"/>
        </w:rPr>
        <w:t>г., 11:00,</w:t>
      </w:r>
      <w:r w:rsidRPr="00A36335">
        <w:rPr>
          <w:rFonts w:ascii="Times New Roman" w:hAnsi="Times New Roman"/>
          <w:sz w:val="24"/>
          <w:szCs w:val="24"/>
          <w:lang w:val="kk-KZ"/>
        </w:rPr>
        <w:t xml:space="preserve"> либо по эл.адресу: </w:t>
      </w:r>
      <w:r w:rsidR="00BB260A" w:rsidRPr="00B32D2D">
        <w:rPr>
          <w:rFonts w:ascii="Times New Roman" w:hAnsi="Times New Roman"/>
          <w:sz w:val="24"/>
          <w:szCs w:val="24"/>
          <w:u w:val="single"/>
          <w:lang w:val="kk-KZ"/>
        </w:rPr>
        <w:t>a.dzhalgasbaev@occ.kmg.kz</w:t>
      </w:r>
      <w:r w:rsidR="00BB260A" w:rsidDel="00BB260A">
        <w:rPr>
          <w:rStyle w:val="a7"/>
        </w:rPr>
        <w:t xml:space="preserve"> </w:t>
      </w:r>
      <w:r w:rsidR="00594EA1">
        <w:rPr>
          <w:rFonts w:ascii="Times New Roman" w:hAnsi="Times New Roman"/>
          <w:sz w:val="24"/>
          <w:szCs w:val="24"/>
          <w:u w:val="single"/>
          <w:lang w:val="kk-KZ"/>
        </w:rPr>
        <w:t>, 212357</w:t>
      </w:r>
      <w:r w:rsidR="00594EA1" w:rsidRPr="00CD11EB">
        <w:rPr>
          <w:rFonts w:ascii="Times New Roman" w:hAnsi="Times New Roman"/>
          <w:sz w:val="24"/>
          <w:szCs w:val="24"/>
          <w:u w:val="single"/>
        </w:rPr>
        <w:t>@</w:t>
      </w:r>
      <w:r w:rsidR="00594EA1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="00594EA1" w:rsidRPr="00CD11EB">
        <w:rPr>
          <w:rFonts w:ascii="Times New Roman" w:hAnsi="Times New Roman"/>
          <w:sz w:val="24"/>
          <w:szCs w:val="24"/>
          <w:u w:val="single"/>
        </w:rPr>
        <w:t>.</w:t>
      </w:r>
      <w:r w:rsidR="00594EA1">
        <w:rPr>
          <w:rFonts w:ascii="Times New Roman" w:hAnsi="Times New Roman"/>
          <w:sz w:val="24"/>
          <w:szCs w:val="24"/>
          <w:u w:val="single"/>
          <w:lang w:val="en-US"/>
        </w:rPr>
        <w:t>ru</w:t>
      </w:r>
    </w:p>
    <w:p w14:paraId="4FDBD98C" w14:textId="77777777" w:rsidR="001B30ED" w:rsidRDefault="001B30ED" w:rsidP="001B30ED">
      <w:pPr>
        <w:pStyle w:val="a4"/>
        <w:spacing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035A80D" w14:textId="77777777" w:rsidR="00FA00AE" w:rsidRDefault="00FA00AE" w:rsidP="001B30ED">
      <w:pPr>
        <w:pStyle w:val="a4"/>
        <w:spacing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57CCC8B" w14:textId="77777777" w:rsidR="00386852" w:rsidRDefault="00386852" w:rsidP="00684F76">
      <w:pPr>
        <w:pStyle w:val="a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BFD7D2" w14:textId="77777777" w:rsidR="00BF5C47" w:rsidRDefault="00BF5C47" w:rsidP="00684F76">
      <w:pPr>
        <w:pStyle w:val="a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C7A6A23" w14:textId="77777777" w:rsidR="00EE1DFE" w:rsidRDefault="00EE1DFE" w:rsidP="00684F76">
      <w:pPr>
        <w:pStyle w:val="a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F469CBA" w14:textId="77777777" w:rsidR="00EE1DFE" w:rsidRDefault="00EE1DFE" w:rsidP="00684F76">
      <w:pPr>
        <w:pStyle w:val="a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2F76782" w14:textId="77777777" w:rsidR="00EE1DFE" w:rsidRDefault="00EE1DFE" w:rsidP="00684F76">
      <w:pPr>
        <w:pStyle w:val="a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DC77FA2" w14:textId="77777777" w:rsidR="00BF5C47" w:rsidRDefault="00BF5C47" w:rsidP="00684F76">
      <w:pPr>
        <w:pStyle w:val="a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9785CDD" w14:textId="77777777" w:rsidR="00BF5C47" w:rsidRDefault="00BF5C47" w:rsidP="00684F76">
      <w:pPr>
        <w:pStyle w:val="a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98F8398" w14:textId="77777777" w:rsidR="00BF5C47" w:rsidRDefault="00BF5C47" w:rsidP="00684F76">
      <w:pPr>
        <w:pStyle w:val="a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1B83AFB" w14:textId="77777777" w:rsidR="00BF5C47" w:rsidRDefault="00BF5C47" w:rsidP="00684F76">
      <w:pPr>
        <w:pStyle w:val="a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BB8414" w14:textId="77777777" w:rsidR="00BF5C47" w:rsidRDefault="00BF5C47" w:rsidP="00684F76">
      <w:pPr>
        <w:pStyle w:val="a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BC6C563" w14:textId="77777777" w:rsidR="00024457" w:rsidRDefault="00024457" w:rsidP="000D59C5">
      <w:pPr>
        <w:ind w:left="4956" w:right="-1" w:firstLine="708"/>
        <w:jc w:val="right"/>
        <w:rPr>
          <w:rFonts w:ascii="Times New Roman" w:hAnsi="Times New Roman"/>
          <w:b/>
          <w:sz w:val="24"/>
          <w:szCs w:val="24"/>
        </w:rPr>
      </w:pPr>
      <w:r w:rsidRPr="00F14D30">
        <w:rPr>
          <w:rFonts w:ascii="Times New Roman" w:hAnsi="Times New Roman"/>
          <w:b/>
          <w:sz w:val="24"/>
          <w:szCs w:val="24"/>
        </w:rPr>
        <w:t>Приложение 1 к Запросу на участие</w:t>
      </w:r>
      <w:r w:rsidR="000D59C5">
        <w:rPr>
          <w:rFonts w:ascii="Times New Roman" w:hAnsi="Times New Roman"/>
          <w:b/>
          <w:sz w:val="24"/>
          <w:szCs w:val="24"/>
        </w:rPr>
        <w:t xml:space="preserve"> в процедуре выбора аудиторской организации</w:t>
      </w:r>
    </w:p>
    <w:p w14:paraId="538F43CD" w14:textId="77777777" w:rsidR="00512729" w:rsidRDefault="00512729" w:rsidP="000D59C5">
      <w:pPr>
        <w:ind w:left="4956" w:right="-1" w:firstLine="708"/>
        <w:jc w:val="right"/>
        <w:rPr>
          <w:rFonts w:ascii="Times New Roman" w:hAnsi="Times New Roman"/>
          <w:b/>
          <w:sz w:val="24"/>
          <w:szCs w:val="24"/>
        </w:rPr>
      </w:pPr>
    </w:p>
    <w:p w14:paraId="3A28EB56" w14:textId="77777777" w:rsidR="00512729" w:rsidRPr="00F14D30" w:rsidRDefault="00512729" w:rsidP="000D59C5">
      <w:pPr>
        <w:ind w:left="4956" w:right="-1" w:firstLine="708"/>
        <w:jc w:val="right"/>
        <w:rPr>
          <w:rFonts w:ascii="Times New Roman" w:hAnsi="Times New Roman"/>
          <w:b/>
          <w:sz w:val="24"/>
          <w:szCs w:val="24"/>
        </w:rPr>
      </w:pPr>
    </w:p>
    <w:p w14:paraId="4ED9103E" w14:textId="77777777" w:rsidR="002C773A" w:rsidRPr="002C773A" w:rsidRDefault="002C773A" w:rsidP="002C77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773A">
        <w:rPr>
          <w:rFonts w:ascii="Times New Roman" w:hAnsi="Times New Roman"/>
          <w:b/>
          <w:sz w:val="24"/>
          <w:szCs w:val="24"/>
        </w:rPr>
        <w:t>Объем закупаемых аудиторских и сопутствующих услуг</w:t>
      </w:r>
    </w:p>
    <w:p w14:paraId="7850F7BB" w14:textId="77777777" w:rsidR="002C773A" w:rsidRPr="002C773A" w:rsidRDefault="002C773A" w:rsidP="002C77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773A">
        <w:rPr>
          <w:rFonts w:ascii="Times New Roman" w:hAnsi="Times New Roman"/>
          <w:b/>
          <w:sz w:val="24"/>
          <w:szCs w:val="24"/>
        </w:rPr>
        <w:t xml:space="preserve"> (отчетные периоды, объем и характер аудиторских процедур  </w:t>
      </w:r>
    </w:p>
    <w:p w14:paraId="553CBFA3" w14:textId="77777777" w:rsidR="006136DC" w:rsidRPr="00F14D30" w:rsidRDefault="006136DC" w:rsidP="00024457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287" w:tblpY="86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577"/>
        <w:gridCol w:w="1972"/>
        <w:gridCol w:w="1916"/>
        <w:gridCol w:w="1904"/>
        <w:gridCol w:w="1982"/>
        <w:gridCol w:w="6"/>
      </w:tblGrid>
      <w:tr w:rsidR="00E274A4" w:rsidRPr="00F14D30" w14:paraId="61E1101E" w14:textId="602554EB" w:rsidTr="00517E9B">
        <w:trPr>
          <w:trHeight w:val="829"/>
        </w:trPr>
        <w:tc>
          <w:tcPr>
            <w:tcW w:w="283" w:type="pct"/>
            <w:vMerge w:val="restart"/>
          </w:tcPr>
          <w:p w14:paraId="1690B00D" w14:textId="77777777" w:rsidR="00E274A4" w:rsidRPr="00B32D2D" w:rsidRDefault="00E274A4" w:rsidP="009413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7BEA269" w14:textId="77777777" w:rsidR="00E274A4" w:rsidRPr="00B32D2D" w:rsidRDefault="00E274A4" w:rsidP="009413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7697F1E" w14:textId="77777777" w:rsidR="00E274A4" w:rsidRPr="00B32D2D" w:rsidRDefault="00E274A4" w:rsidP="009413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D2D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95" w:type="pct"/>
            <w:vMerge w:val="restart"/>
          </w:tcPr>
          <w:p w14:paraId="253E8E19" w14:textId="77777777" w:rsidR="00E274A4" w:rsidRPr="00B32D2D" w:rsidRDefault="00E274A4" w:rsidP="009413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BDE13A5" w14:textId="77777777" w:rsidR="00E274A4" w:rsidRPr="00B32D2D" w:rsidRDefault="00E274A4" w:rsidP="009413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D2D">
              <w:rPr>
                <w:rFonts w:ascii="Times New Roman" w:hAnsi="Times New Roman"/>
                <w:b/>
                <w:sz w:val="20"/>
                <w:szCs w:val="20"/>
              </w:rPr>
              <w:t>Наименование Заказчика</w:t>
            </w:r>
          </w:p>
        </w:tc>
        <w:tc>
          <w:tcPr>
            <w:tcW w:w="1960" w:type="pct"/>
            <w:gridSpan w:val="2"/>
          </w:tcPr>
          <w:p w14:paraId="77ACFD69" w14:textId="73BCC6C4" w:rsidR="00E274A4" w:rsidRPr="00BC6395" w:rsidRDefault="00E274A4" w:rsidP="00E274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395">
              <w:rPr>
                <w:rFonts w:ascii="Times New Roman" w:hAnsi="Times New Roman"/>
                <w:b/>
                <w:sz w:val="20"/>
                <w:szCs w:val="20"/>
              </w:rPr>
              <w:t>Аудиторски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BC6395">
              <w:rPr>
                <w:rFonts w:ascii="Times New Roman" w:hAnsi="Times New Roman"/>
                <w:b/>
                <w:sz w:val="20"/>
                <w:szCs w:val="20"/>
              </w:rPr>
              <w:t xml:space="preserve"> отчет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Pr="00BC6395">
              <w:rPr>
                <w:rFonts w:ascii="Times New Roman" w:hAnsi="Times New Roman"/>
                <w:b/>
                <w:sz w:val="20"/>
                <w:szCs w:val="20"/>
              </w:rPr>
              <w:t xml:space="preserve"> специального назначения (</w:t>
            </w:r>
            <w:r w:rsidRPr="00BC639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FC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отчет</w:t>
            </w:r>
            <w:r w:rsidRPr="00BC639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14:paraId="4282A3B3" w14:textId="1E9DE972" w:rsidR="00E274A4" w:rsidRPr="00BC6395" w:rsidRDefault="00E274A4" w:rsidP="00E274A4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395">
              <w:rPr>
                <w:rFonts w:ascii="Times New Roman" w:hAnsi="Times New Roman"/>
                <w:b/>
                <w:sz w:val="20"/>
                <w:szCs w:val="20"/>
              </w:rPr>
              <w:t>за отчетный год в период с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 по 2027</w:t>
            </w:r>
            <w:r w:rsidRPr="00BC639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оды</w:t>
            </w:r>
            <w:r w:rsidRPr="00BC639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41A4947B" w14:textId="4EAE62B5" w:rsidR="00E274A4" w:rsidRPr="00B32D2D" w:rsidRDefault="00E274A4" w:rsidP="003B05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D2D">
              <w:rPr>
                <w:rFonts w:ascii="Times New Roman" w:hAnsi="Times New Roman"/>
                <w:b/>
                <w:sz w:val="20"/>
                <w:szCs w:val="20"/>
              </w:rPr>
              <w:t>(кол-во экземпляров)</w:t>
            </w:r>
          </w:p>
        </w:tc>
        <w:tc>
          <w:tcPr>
            <w:tcW w:w="1962" w:type="pct"/>
            <w:gridSpan w:val="3"/>
          </w:tcPr>
          <w:p w14:paraId="1337A120" w14:textId="557A79A9" w:rsidR="00E274A4" w:rsidRPr="00B32D2D" w:rsidRDefault="00E274A4" w:rsidP="003B0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2D2D">
              <w:rPr>
                <w:rFonts w:ascii="Times New Roman" w:hAnsi="Times New Roman"/>
                <w:b/>
                <w:sz w:val="20"/>
                <w:szCs w:val="20"/>
              </w:rPr>
              <w:t>Аудиторские отчеты по годовой финансовой отчетности, подготовленной в соответствии с МСФО</w:t>
            </w:r>
            <w:r w:rsidRPr="00B32D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2D2D">
              <w:rPr>
                <w:rFonts w:ascii="Times New Roman" w:hAnsi="Times New Roman"/>
                <w:b/>
                <w:sz w:val="20"/>
                <w:szCs w:val="20"/>
              </w:rPr>
              <w:t>в период с 2025 по 2027 годы. (кол-во экземпляров)</w:t>
            </w:r>
          </w:p>
        </w:tc>
      </w:tr>
      <w:tr w:rsidR="00E274A4" w:rsidRPr="00F14D30" w14:paraId="5C278091" w14:textId="11617D2E" w:rsidTr="00517E9B">
        <w:trPr>
          <w:gridAfter w:val="1"/>
          <w:wAfter w:w="3" w:type="pct"/>
          <w:trHeight w:val="405"/>
        </w:trPr>
        <w:tc>
          <w:tcPr>
            <w:tcW w:w="283" w:type="pct"/>
            <w:vMerge/>
          </w:tcPr>
          <w:p w14:paraId="12343C26" w14:textId="77777777" w:rsidR="00E274A4" w:rsidRPr="00B32D2D" w:rsidRDefault="00E274A4" w:rsidP="00E274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78F42AD5" w14:textId="77777777" w:rsidR="00E274A4" w:rsidRPr="00B32D2D" w:rsidRDefault="00E274A4" w:rsidP="00E274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pct"/>
          </w:tcPr>
          <w:p w14:paraId="4A1C33F3" w14:textId="77777777" w:rsidR="00E274A4" w:rsidRPr="00B32D2D" w:rsidRDefault="00E274A4" w:rsidP="00E27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2D2D">
              <w:rPr>
                <w:rFonts w:ascii="Times New Roman" w:hAnsi="Times New Roman"/>
                <w:b/>
                <w:sz w:val="20"/>
                <w:szCs w:val="20"/>
              </w:rPr>
              <w:t>на казахском языке</w:t>
            </w:r>
          </w:p>
        </w:tc>
        <w:tc>
          <w:tcPr>
            <w:tcW w:w="966" w:type="pct"/>
          </w:tcPr>
          <w:p w14:paraId="3701D3CF" w14:textId="77777777" w:rsidR="00E274A4" w:rsidRPr="00B32D2D" w:rsidRDefault="00E274A4" w:rsidP="00E274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D2D">
              <w:rPr>
                <w:rFonts w:ascii="Times New Roman" w:hAnsi="Times New Roman"/>
                <w:b/>
                <w:sz w:val="20"/>
                <w:szCs w:val="20"/>
              </w:rPr>
              <w:t>на русском языке</w:t>
            </w:r>
          </w:p>
        </w:tc>
        <w:tc>
          <w:tcPr>
            <w:tcW w:w="960" w:type="pct"/>
          </w:tcPr>
          <w:p w14:paraId="54A756E3" w14:textId="3D11CF0A" w:rsidR="00E274A4" w:rsidRPr="00E274A4" w:rsidRDefault="00E274A4" w:rsidP="00E27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4A4">
              <w:rPr>
                <w:rFonts w:ascii="Times New Roman" w:hAnsi="Times New Roman"/>
                <w:b/>
                <w:sz w:val="20"/>
                <w:szCs w:val="20"/>
              </w:rPr>
              <w:t>на казахском языке</w:t>
            </w:r>
          </w:p>
        </w:tc>
        <w:tc>
          <w:tcPr>
            <w:tcW w:w="999" w:type="pct"/>
          </w:tcPr>
          <w:p w14:paraId="640C0B13" w14:textId="6F408520" w:rsidR="00E274A4" w:rsidRPr="00E274A4" w:rsidRDefault="00E274A4" w:rsidP="00E274A4">
            <w:r w:rsidRPr="00E274A4">
              <w:rPr>
                <w:rFonts w:ascii="Times New Roman" w:hAnsi="Times New Roman"/>
                <w:b/>
                <w:sz w:val="20"/>
                <w:szCs w:val="20"/>
              </w:rPr>
              <w:t>на русском языке</w:t>
            </w:r>
          </w:p>
        </w:tc>
      </w:tr>
      <w:tr w:rsidR="00E274A4" w:rsidRPr="00F14D30" w14:paraId="34055018" w14:textId="19401C4E" w:rsidTr="00517E9B">
        <w:trPr>
          <w:gridAfter w:val="1"/>
          <w:wAfter w:w="3" w:type="pct"/>
          <w:trHeight w:val="547"/>
        </w:trPr>
        <w:tc>
          <w:tcPr>
            <w:tcW w:w="283" w:type="pct"/>
          </w:tcPr>
          <w:p w14:paraId="727C28BE" w14:textId="77777777" w:rsidR="00E274A4" w:rsidRPr="00F14D30" w:rsidRDefault="00E274A4" w:rsidP="00E274A4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D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</w:tcPr>
          <w:p w14:paraId="2033FAB6" w14:textId="77777777" w:rsidR="00E274A4" w:rsidRPr="00F14D30" w:rsidRDefault="00E274A4" w:rsidP="00E274A4">
            <w:pPr>
              <w:spacing w:after="0" w:line="240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F14D30">
              <w:rPr>
                <w:rFonts w:ascii="Times New Roman" w:hAnsi="Times New Roman"/>
                <w:sz w:val="24"/>
                <w:szCs w:val="24"/>
              </w:rPr>
              <w:t xml:space="preserve">ТОО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742B1">
              <w:rPr>
                <w:rFonts w:ascii="Times New Roman" w:hAnsi="Times New Roman"/>
                <w:sz w:val="24"/>
                <w:szCs w:val="24"/>
                <w:lang w:val="kk-KZ"/>
              </w:rPr>
              <w:t>Oil Construction Company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4" w:type="pct"/>
          </w:tcPr>
          <w:p w14:paraId="0525CAFF" w14:textId="77777777" w:rsidR="00E274A4" w:rsidRDefault="00E274A4" w:rsidP="00E27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pct"/>
          </w:tcPr>
          <w:p w14:paraId="15E958EE" w14:textId="77777777" w:rsidR="00E274A4" w:rsidRPr="00F14D30" w:rsidRDefault="00E274A4" w:rsidP="00E27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pct"/>
          </w:tcPr>
          <w:p w14:paraId="1D639D75" w14:textId="20B2CE18" w:rsidR="00E274A4" w:rsidRPr="00E274A4" w:rsidRDefault="00E274A4" w:rsidP="00E27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9" w:type="pct"/>
          </w:tcPr>
          <w:p w14:paraId="4B8AA398" w14:textId="06993A53" w:rsidR="00E274A4" w:rsidRPr="00E274A4" w:rsidRDefault="00E274A4" w:rsidP="00E274A4">
            <w:r w:rsidRPr="00E274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4ADE73F2" w14:textId="77777777" w:rsidR="0028483D" w:rsidRDefault="0028483D">
      <w:pPr>
        <w:rPr>
          <w:rFonts w:ascii="Times New Roman" w:hAnsi="Times New Roman"/>
          <w:b/>
          <w:sz w:val="24"/>
          <w:szCs w:val="24"/>
        </w:rPr>
      </w:pPr>
    </w:p>
    <w:p w14:paraId="5312F2D7" w14:textId="77777777" w:rsidR="00BB260A" w:rsidRDefault="00BB260A" w:rsidP="007F525A">
      <w:pPr>
        <w:ind w:right="-1"/>
        <w:rPr>
          <w:rFonts w:ascii="Times New Roman" w:hAnsi="Times New Roman"/>
          <w:b/>
          <w:sz w:val="24"/>
          <w:szCs w:val="24"/>
        </w:rPr>
        <w:sectPr w:rsidR="00BB260A" w:rsidSect="00B32D2D">
          <w:pgSz w:w="11907" w:h="16840" w:code="9"/>
          <w:pgMar w:top="851" w:right="567" w:bottom="851" w:left="1418" w:header="720" w:footer="720" w:gutter="0"/>
          <w:cols w:space="708"/>
          <w:titlePg/>
          <w:docGrid w:linePitch="326"/>
        </w:sectPr>
      </w:pPr>
    </w:p>
    <w:p w14:paraId="3B60617E" w14:textId="77777777" w:rsidR="00446281" w:rsidRDefault="00446281" w:rsidP="007F525A">
      <w:pPr>
        <w:ind w:right="-1"/>
        <w:rPr>
          <w:rFonts w:ascii="Times New Roman" w:hAnsi="Times New Roman"/>
          <w:b/>
          <w:sz w:val="24"/>
          <w:szCs w:val="24"/>
        </w:rPr>
      </w:pPr>
    </w:p>
    <w:p w14:paraId="7B88E0A2" w14:textId="77777777" w:rsidR="00446281" w:rsidRDefault="00446281" w:rsidP="000D59C5">
      <w:pPr>
        <w:ind w:left="9912" w:right="-1"/>
        <w:rPr>
          <w:rFonts w:ascii="Times New Roman" w:hAnsi="Times New Roman"/>
          <w:b/>
          <w:sz w:val="24"/>
          <w:szCs w:val="24"/>
        </w:rPr>
      </w:pPr>
    </w:p>
    <w:p w14:paraId="4D1E9A17" w14:textId="77777777" w:rsidR="00446281" w:rsidRDefault="00446281" w:rsidP="000D59C5">
      <w:pPr>
        <w:ind w:left="9912" w:right="-1"/>
        <w:rPr>
          <w:rFonts w:ascii="Times New Roman" w:hAnsi="Times New Roman"/>
          <w:b/>
          <w:sz w:val="24"/>
          <w:szCs w:val="24"/>
        </w:rPr>
      </w:pPr>
    </w:p>
    <w:p w14:paraId="2A0A4C48" w14:textId="77777777" w:rsidR="00446281" w:rsidRDefault="00446281" w:rsidP="000D59C5">
      <w:pPr>
        <w:ind w:left="9912" w:right="-1"/>
        <w:rPr>
          <w:rFonts w:ascii="Times New Roman" w:hAnsi="Times New Roman"/>
          <w:b/>
          <w:sz w:val="24"/>
          <w:szCs w:val="24"/>
        </w:rPr>
      </w:pPr>
    </w:p>
    <w:p w14:paraId="681D3D85" w14:textId="77777777" w:rsidR="00446281" w:rsidRDefault="00446281" w:rsidP="000D59C5">
      <w:pPr>
        <w:ind w:left="9912" w:right="-1"/>
        <w:rPr>
          <w:rFonts w:ascii="Times New Roman" w:hAnsi="Times New Roman"/>
          <w:b/>
          <w:sz w:val="24"/>
          <w:szCs w:val="24"/>
        </w:rPr>
      </w:pPr>
    </w:p>
    <w:p w14:paraId="44CE0F94" w14:textId="77777777" w:rsidR="00446281" w:rsidRDefault="00446281" w:rsidP="000D59C5">
      <w:pPr>
        <w:ind w:left="9912" w:right="-1"/>
        <w:rPr>
          <w:rFonts w:ascii="Times New Roman" w:hAnsi="Times New Roman"/>
          <w:b/>
          <w:sz w:val="24"/>
          <w:szCs w:val="24"/>
        </w:rPr>
      </w:pPr>
    </w:p>
    <w:p w14:paraId="303868B3" w14:textId="77777777" w:rsidR="00446281" w:rsidRDefault="00446281" w:rsidP="000D59C5">
      <w:pPr>
        <w:ind w:left="9912" w:right="-1"/>
        <w:rPr>
          <w:rFonts w:ascii="Times New Roman" w:hAnsi="Times New Roman"/>
          <w:b/>
          <w:sz w:val="24"/>
          <w:szCs w:val="24"/>
        </w:rPr>
      </w:pPr>
    </w:p>
    <w:p w14:paraId="7F155CE3" w14:textId="77777777" w:rsidR="00BB260A" w:rsidRDefault="00BB260A" w:rsidP="000D59C5">
      <w:pPr>
        <w:ind w:left="9912" w:right="-1"/>
        <w:rPr>
          <w:rFonts w:ascii="Times New Roman" w:hAnsi="Times New Roman"/>
          <w:b/>
          <w:sz w:val="24"/>
          <w:szCs w:val="24"/>
        </w:rPr>
      </w:pPr>
    </w:p>
    <w:p w14:paraId="719963B4" w14:textId="77777777" w:rsidR="00BB260A" w:rsidRDefault="00BB260A" w:rsidP="000D59C5">
      <w:pPr>
        <w:ind w:left="9912" w:right="-1"/>
        <w:rPr>
          <w:rFonts w:ascii="Times New Roman" w:hAnsi="Times New Roman"/>
          <w:b/>
          <w:sz w:val="24"/>
          <w:szCs w:val="24"/>
        </w:rPr>
      </w:pPr>
    </w:p>
    <w:p w14:paraId="2492D851" w14:textId="77777777" w:rsidR="00BB260A" w:rsidRDefault="00BB260A" w:rsidP="000D59C5">
      <w:pPr>
        <w:ind w:left="9912" w:right="-1"/>
        <w:rPr>
          <w:rFonts w:ascii="Times New Roman" w:hAnsi="Times New Roman"/>
          <w:b/>
          <w:sz w:val="24"/>
          <w:szCs w:val="24"/>
        </w:rPr>
      </w:pPr>
    </w:p>
    <w:p w14:paraId="308172DE" w14:textId="77777777" w:rsidR="00BB260A" w:rsidRDefault="00BB260A" w:rsidP="000D59C5">
      <w:pPr>
        <w:ind w:left="9912" w:right="-1"/>
        <w:rPr>
          <w:rFonts w:ascii="Times New Roman" w:hAnsi="Times New Roman"/>
          <w:b/>
          <w:sz w:val="24"/>
          <w:szCs w:val="24"/>
        </w:rPr>
      </w:pPr>
    </w:p>
    <w:p w14:paraId="71208783" w14:textId="77777777" w:rsidR="00BB260A" w:rsidRDefault="00BB260A" w:rsidP="000D59C5">
      <w:pPr>
        <w:ind w:left="9912" w:right="-1"/>
        <w:rPr>
          <w:rFonts w:ascii="Times New Roman" w:hAnsi="Times New Roman"/>
          <w:b/>
          <w:sz w:val="24"/>
          <w:szCs w:val="24"/>
        </w:rPr>
      </w:pPr>
    </w:p>
    <w:p w14:paraId="07FB96C4" w14:textId="77777777" w:rsidR="00BB260A" w:rsidRDefault="00BB260A" w:rsidP="000D59C5">
      <w:pPr>
        <w:ind w:left="9912" w:right="-1"/>
        <w:rPr>
          <w:rFonts w:ascii="Times New Roman" w:hAnsi="Times New Roman"/>
          <w:b/>
          <w:sz w:val="24"/>
          <w:szCs w:val="24"/>
        </w:rPr>
      </w:pPr>
    </w:p>
    <w:p w14:paraId="59D39F83" w14:textId="77777777" w:rsidR="00BB260A" w:rsidRDefault="00BB260A" w:rsidP="000D59C5">
      <w:pPr>
        <w:ind w:left="9912" w:right="-1"/>
        <w:rPr>
          <w:rFonts w:ascii="Times New Roman" w:hAnsi="Times New Roman"/>
          <w:b/>
          <w:sz w:val="24"/>
          <w:szCs w:val="24"/>
        </w:rPr>
      </w:pPr>
    </w:p>
    <w:p w14:paraId="54C70725" w14:textId="77777777" w:rsidR="00810727" w:rsidRDefault="00810727" w:rsidP="000D59C5">
      <w:pPr>
        <w:ind w:left="9912" w:right="-1"/>
        <w:rPr>
          <w:rFonts w:ascii="Times New Roman" w:hAnsi="Times New Roman"/>
          <w:b/>
          <w:sz w:val="24"/>
          <w:szCs w:val="24"/>
        </w:rPr>
      </w:pPr>
    </w:p>
    <w:p w14:paraId="48860BD3" w14:textId="77777777" w:rsidR="00E01FBF" w:rsidRDefault="00E01FBF" w:rsidP="000D59C5">
      <w:pPr>
        <w:ind w:left="9912" w:right="-1"/>
        <w:rPr>
          <w:rFonts w:ascii="Times New Roman" w:hAnsi="Times New Roman"/>
          <w:b/>
          <w:sz w:val="24"/>
          <w:szCs w:val="24"/>
        </w:rPr>
      </w:pPr>
    </w:p>
    <w:p w14:paraId="63F23CD2" w14:textId="77777777" w:rsidR="00E01FBF" w:rsidRDefault="00E01FBF" w:rsidP="000D59C5">
      <w:pPr>
        <w:ind w:left="9912" w:right="-1"/>
        <w:rPr>
          <w:rFonts w:ascii="Times New Roman" w:hAnsi="Times New Roman"/>
          <w:b/>
          <w:sz w:val="24"/>
          <w:szCs w:val="24"/>
        </w:rPr>
      </w:pPr>
    </w:p>
    <w:p w14:paraId="2EBFD103" w14:textId="77777777" w:rsidR="00E01FBF" w:rsidRDefault="00E01FBF" w:rsidP="000D59C5">
      <w:pPr>
        <w:ind w:left="9912" w:right="-1"/>
        <w:rPr>
          <w:rFonts w:ascii="Times New Roman" w:hAnsi="Times New Roman"/>
          <w:b/>
          <w:sz w:val="24"/>
          <w:szCs w:val="24"/>
        </w:rPr>
      </w:pPr>
    </w:p>
    <w:p w14:paraId="49F4CDE5" w14:textId="77777777" w:rsidR="00E01FBF" w:rsidRDefault="00E01FBF" w:rsidP="000D59C5">
      <w:pPr>
        <w:ind w:left="9912" w:right="-1"/>
        <w:rPr>
          <w:rFonts w:ascii="Times New Roman" w:hAnsi="Times New Roman"/>
          <w:b/>
          <w:sz w:val="24"/>
          <w:szCs w:val="24"/>
        </w:rPr>
      </w:pPr>
    </w:p>
    <w:p w14:paraId="726A01D0" w14:textId="77777777" w:rsidR="000D59C5" w:rsidRDefault="00024457" w:rsidP="000D59C5">
      <w:pPr>
        <w:ind w:left="9912"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</w:t>
      </w:r>
      <w:r w:rsidRPr="00F14D30">
        <w:rPr>
          <w:rFonts w:ascii="Times New Roman" w:hAnsi="Times New Roman"/>
          <w:b/>
          <w:sz w:val="24"/>
          <w:szCs w:val="24"/>
        </w:rPr>
        <w:t xml:space="preserve">ожение 2 к Запросу </w:t>
      </w:r>
      <w:r w:rsidR="000D59C5" w:rsidRPr="00F14D30">
        <w:rPr>
          <w:rFonts w:ascii="Times New Roman" w:hAnsi="Times New Roman"/>
          <w:b/>
          <w:sz w:val="24"/>
          <w:szCs w:val="24"/>
        </w:rPr>
        <w:t>на участие</w:t>
      </w:r>
      <w:r w:rsidR="000D59C5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1996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1765"/>
        <w:gridCol w:w="3968"/>
        <w:gridCol w:w="4253"/>
        <w:gridCol w:w="3827"/>
      </w:tblGrid>
      <w:tr w:rsidR="00EE1DFE" w:rsidRPr="00F14D30" w14:paraId="77BCA4E6" w14:textId="77777777" w:rsidTr="007F525A">
        <w:trPr>
          <w:trHeight w:val="1820"/>
        </w:trPr>
        <w:tc>
          <w:tcPr>
            <w:tcW w:w="1066" w:type="dxa"/>
          </w:tcPr>
          <w:p w14:paraId="67D46D90" w14:textId="77777777" w:rsidR="00EE1DFE" w:rsidRPr="000D59C5" w:rsidRDefault="00EE1DFE" w:rsidP="0081072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B7C27D2" w14:textId="77777777" w:rsidR="00EE1DFE" w:rsidRPr="000D59C5" w:rsidRDefault="00EE1DFE" w:rsidP="0081072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9C5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65" w:type="dxa"/>
          </w:tcPr>
          <w:p w14:paraId="45107C74" w14:textId="77777777" w:rsidR="00EE1DFE" w:rsidRPr="000D59C5" w:rsidRDefault="00EE1DFE" w:rsidP="0081072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4834DD3" w14:textId="77777777" w:rsidR="00EE1DFE" w:rsidRPr="000D59C5" w:rsidRDefault="00EE1DFE" w:rsidP="0081072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C4D6FC4" w14:textId="77777777" w:rsidR="00EE1DFE" w:rsidRPr="000D59C5" w:rsidRDefault="00EE1DFE" w:rsidP="0081072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9C5">
              <w:rPr>
                <w:rFonts w:ascii="Times New Roman" w:hAnsi="Times New Roman"/>
                <w:b/>
                <w:sz w:val="20"/>
                <w:szCs w:val="20"/>
              </w:rPr>
              <w:t>Наименование Заказчика</w:t>
            </w:r>
          </w:p>
        </w:tc>
        <w:tc>
          <w:tcPr>
            <w:tcW w:w="3968" w:type="dxa"/>
          </w:tcPr>
          <w:p w14:paraId="6B3239FF" w14:textId="77777777" w:rsidR="00EE1DFE" w:rsidRPr="00BC6395" w:rsidRDefault="00EE1DFE" w:rsidP="008107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395">
              <w:rPr>
                <w:rFonts w:ascii="Times New Roman" w:hAnsi="Times New Roman"/>
                <w:b/>
                <w:sz w:val="20"/>
                <w:szCs w:val="20"/>
              </w:rPr>
              <w:t xml:space="preserve">Аудиторский отчет специального назначения </w:t>
            </w:r>
          </w:p>
          <w:p w14:paraId="00E7D584" w14:textId="384A26D9" w:rsidR="00EE1DFE" w:rsidRPr="00BC6395" w:rsidRDefault="00EE1DFE" w:rsidP="008107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395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BC639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FC</w:t>
            </w:r>
            <w:r w:rsidR="00DB6A06">
              <w:rPr>
                <w:rFonts w:ascii="Times New Roman" w:hAnsi="Times New Roman"/>
                <w:b/>
                <w:sz w:val="20"/>
                <w:szCs w:val="20"/>
              </w:rPr>
              <w:t xml:space="preserve"> отчет</w:t>
            </w:r>
            <w:r w:rsidRPr="00BC639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14:paraId="58F6CF64" w14:textId="77777777" w:rsidR="00EE1DFE" w:rsidRPr="00BC6395" w:rsidRDefault="00EE1DFE" w:rsidP="0081072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395">
              <w:rPr>
                <w:rFonts w:ascii="Times New Roman" w:hAnsi="Times New Roman"/>
                <w:b/>
                <w:sz w:val="20"/>
                <w:szCs w:val="20"/>
              </w:rPr>
              <w:t>за отчетный год в период с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 по 2027</w:t>
            </w:r>
            <w:r w:rsidRPr="00BC6395">
              <w:rPr>
                <w:rFonts w:ascii="Times New Roman" w:hAnsi="Times New Roman"/>
                <w:b/>
                <w:sz w:val="20"/>
                <w:szCs w:val="20"/>
              </w:rPr>
              <w:t>гг.</w:t>
            </w:r>
          </w:p>
          <w:p w14:paraId="0F7F1024" w14:textId="77777777" w:rsidR="00EE1DFE" w:rsidRPr="00BC6395" w:rsidRDefault="00EE1DFE" w:rsidP="0081072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395">
              <w:rPr>
                <w:rFonts w:ascii="Times New Roman" w:hAnsi="Times New Roman"/>
                <w:i/>
                <w:sz w:val="20"/>
                <w:szCs w:val="20"/>
              </w:rPr>
              <w:t>(в году, следующим за отчетным периодом)</w:t>
            </w:r>
          </w:p>
        </w:tc>
        <w:tc>
          <w:tcPr>
            <w:tcW w:w="4253" w:type="dxa"/>
          </w:tcPr>
          <w:p w14:paraId="189AE7BB" w14:textId="77777777" w:rsidR="00EE1DFE" w:rsidRPr="000D59C5" w:rsidRDefault="00EE1DFE" w:rsidP="0081072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9C5">
              <w:rPr>
                <w:rFonts w:ascii="Times New Roman" w:hAnsi="Times New Roman"/>
                <w:b/>
                <w:sz w:val="20"/>
                <w:szCs w:val="20"/>
              </w:rPr>
              <w:t xml:space="preserve">Аудиторские отчеты по итогам за год, заканчивающийся 31 декабря </w:t>
            </w:r>
          </w:p>
          <w:p w14:paraId="09B8C2AF" w14:textId="77777777" w:rsidR="00EE1DFE" w:rsidRPr="000D59C5" w:rsidRDefault="00EE1DFE" w:rsidP="0081072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9C5">
              <w:rPr>
                <w:rFonts w:ascii="Times New Roman" w:hAnsi="Times New Roman"/>
                <w:b/>
                <w:sz w:val="20"/>
                <w:szCs w:val="20"/>
              </w:rPr>
              <w:t>каждого отчетного года в период с 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Pr="000D59C5">
              <w:rPr>
                <w:rFonts w:ascii="Times New Roman" w:hAnsi="Times New Roman"/>
                <w:b/>
                <w:sz w:val="20"/>
                <w:szCs w:val="20"/>
              </w:rPr>
              <w:t xml:space="preserve"> по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0D59C5">
              <w:rPr>
                <w:rFonts w:ascii="Times New Roman" w:hAnsi="Times New Roman"/>
                <w:b/>
                <w:sz w:val="20"/>
                <w:szCs w:val="20"/>
              </w:rPr>
              <w:t>гг.</w:t>
            </w:r>
            <w:r w:rsidRPr="000D59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59C5">
              <w:rPr>
                <w:rFonts w:ascii="Times New Roman" w:hAnsi="Times New Roman"/>
                <w:b/>
                <w:sz w:val="20"/>
                <w:szCs w:val="20"/>
              </w:rPr>
              <w:t>по МСФО</w:t>
            </w:r>
          </w:p>
          <w:p w14:paraId="10116D92" w14:textId="77777777" w:rsidR="00EE1DFE" w:rsidRPr="000D59C5" w:rsidRDefault="00EE1DFE" w:rsidP="0081072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9C5">
              <w:rPr>
                <w:rFonts w:ascii="Times New Roman" w:hAnsi="Times New Roman"/>
                <w:i/>
                <w:sz w:val="20"/>
                <w:szCs w:val="20"/>
              </w:rPr>
              <w:t>(в году, следующим за отчетным периодом)</w:t>
            </w:r>
          </w:p>
        </w:tc>
        <w:tc>
          <w:tcPr>
            <w:tcW w:w="3827" w:type="dxa"/>
          </w:tcPr>
          <w:p w14:paraId="07A54426" w14:textId="77777777" w:rsidR="00EE1DFE" w:rsidRPr="000D59C5" w:rsidRDefault="00EE1DFE" w:rsidP="0081072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9C5">
              <w:rPr>
                <w:rFonts w:ascii="Times New Roman" w:hAnsi="Times New Roman"/>
                <w:b/>
                <w:sz w:val="20"/>
                <w:szCs w:val="20"/>
              </w:rPr>
              <w:t>Письмо-руководству</w:t>
            </w:r>
          </w:p>
          <w:p w14:paraId="6A340B91" w14:textId="77777777" w:rsidR="00EE1DFE" w:rsidRPr="000D59C5" w:rsidRDefault="00EE1DFE" w:rsidP="0081072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9C5">
              <w:rPr>
                <w:rFonts w:ascii="Times New Roman" w:hAnsi="Times New Roman"/>
                <w:b/>
                <w:sz w:val="20"/>
                <w:szCs w:val="20"/>
              </w:rPr>
              <w:t>по итогам аудита финансовой</w:t>
            </w:r>
          </w:p>
          <w:p w14:paraId="69ACA87E" w14:textId="77777777" w:rsidR="00EE1DFE" w:rsidRPr="000D59C5" w:rsidRDefault="00EE1DFE" w:rsidP="0081072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9C5">
              <w:rPr>
                <w:rFonts w:ascii="Times New Roman" w:hAnsi="Times New Roman"/>
                <w:b/>
                <w:sz w:val="20"/>
                <w:szCs w:val="20"/>
              </w:rPr>
              <w:t xml:space="preserve">отчетности по состоянию и за год заканчивающийся 31 декабря </w:t>
            </w:r>
          </w:p>
          <w:p w14:paraId="1FC8DC6A" w14:textId="77777777" w:rsidR="00EE1DFE" w:rsidRPr="000D59C5" w:rsidRDefault="00EE1DFE" w:rsidP="003B056F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9C5">
              <w:rPr>
                <w:rFonts w:ascii="Times New Roman" w:hAnsi="Times New Roman"/>
                <w:b/>
                <w:sz w:val="20"/>
                <w:szCs w:val="20"/>
              </w:rPr>
              <w:t>каждого отчетного года в период с 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Pr="000D59C5">
              <w:rPr>
                <w:rFonts w:ascii="Times New Roman" w:hAnsi="Times New Roman"/>
                <w:b/>
                <w:sz w:val="20"/>
                <w:szCs w:val="20"/>
              </w:rPr>
              <w:t xml:space="preserve"> по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0D59C5">
              <w:rPr>
                <w:rFonts w:ascii="Times New Roman" w:hAnsi="Times New Roman"/>
                <w:b/>
                <w:sz w:val="20"/>
                <w:szCs w:val="20"/>
              </w:rPr>
              <w:t>гг.</w:t>
            </w:r>
            <w:r w:rsidRPr="000D59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E1DFE" w:rsidRPr="00F14D30" w14:paraId="56FB71B2" w14:textId="77777777" w:rsidTr="007F525A">
        <w:trPr>
          <w:trHeight w:val="711"/>
        </w:trPr>
        <w:tc>
          <w:tcPr>
            <w:tcW w:w="1066" w:type="dxa"/>
          </w:tcPr>
          <w:p w14:paraId="1B0EF5F5" w14:textId="77777777" w:rsidR="00EE1DFE" w:rsidRPr="00F14D30" w:rsidRDefault="00EE1DFE" w:rsidP="0081072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D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14:paraId="27FE68C9" w14:textId="77777777" w:rsidR="00EE1DFE" w:rsidRPr="00F14D30" w:rsidRDefault="00EE1DFE" w:rsidP="0081072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D30">
              <w:rPr>
                <w:rFonts w:ascii="Times New Roman" w:hAnsi="Times New Roman"/>
                <w:sz w:val="24"/>
                <w:szCs w:val="24"/>
              </w:rPr>
              <w:t xml:space="preserve">ТОО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742B1">
              <w:rPr>
                <w:rFonts w:ascii="Times New Roman" w:hAnsi="Times New Roman"/>
                <w:sz w:val="24"/>
                <w:szCs w:val="24"/>
                <w:lang w:val="kk-KZ"/>
              </w:rPr>
              <w:t>Oil Construction Company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8" w:type="dxa"/>
          </w:tcPr>
          <w:p w14:paraId="45C325B4" w14:textId="77777777" w:rsidR="00EE1DFE" w:rsidRDefault="00EE1DFE" w:rsidP="0081072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4253" w:type="dxa"/>
          </w:tcPr>
          <w:p w14:paraId="6A8A41D4" w14:textId="77777777" w:rsidR="00EE1DFE" w:rsidRPr="00F14D30" w:rsidRDefault="00EE1DFE" w:rsidP="0081072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F14D30">
              <w:rPr>
                <w:rFonts w:ascii="Times New Roman" w:hAnsi="Times New Roman"/>
                <w:sz w:val="24"/>
                <w:szCs w:val="24"/>
              </w:rPr>
              <w:t xml:space="preserve"> февраля </w:t>
            </w:r>
          </w:p>
        </w:tc>
        <w:tc>
          <w:tcPr>
            <w:tcW w:w="3827" w:type="dxa"/>
          </w:tcPr>
          <w:p w14:paraId="550C613E" w14:textId="77777777" w:rsidR="00EE1DFE" w:rsidRPr="00F14D30" w:rsidRDefault="00EE1DFE" w:rsidP="006A4C1F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</w:tr>
    </w:tbl>
    <w:p w14:paraId="0745A245" w14:textId="77777777" w:rsidR="000D59C5" w:rsidRDefault="000D59C5" w:rsidP="000D59C5">
      <w:pPr>
        <w:ind w:left="9912" w:right="-1"/>
        <w:rPr>
          <w:rFonts w:ascii="Times New Roman" w:hAnsi="Times New Roman"/>
          <w:b/>
          <w:sz w:val="24"/>
          <w:szCs w:val="24"/>
        </w:rPr>
      </w:pPr>
    </w:p>
    <w:p w14:paraId="156ED410" w14:textId="77777777" w:rsidR="000D59C5" w:rsidRPr="00F14D30" w:rsidRDefault="000D59C5" w:rsidP="000D59C5">
      <w:pPr>
        <w:ind w:left="9912" w:right="-1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7CA169E" w14:textId="77777777" w:rsidR="000D59C5" w:rsidRDefault="000D59C5" w:rsidP="00024457">
      <w:pPr>
        <w:ind w:right="-1"/>
        <w:jc w:val="right"/>
        <w:rPr>
          <w:rFonts w:ascii="Times New Roman" w:hAnsi="Times New Roman"/>
          <w:b/>
          <w:sz w:val="24"/>
          <w:szCs w:val="24"/>
        </w:rPr>
      </w:pPr>
    </w:p>
    <w:p w14:paraId="7ED29D10" w14:textId="77777777" w:rsidR="00024457" w:rsidRPr="00F14D30" w:rsidRDefault="000D59C5" w:rsidP="00024457">
      <w:pPr>
        <w:ind w:right="-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024457" w:rsidRPr="00F14D30">
        <w:rPr>
          <w:rFonts w:ascii="Times New Roman" w:hAnsi="Times New Roman"/>
          <w:b/>
          <w:sz w:val="24"/>
          <w:szCs w:val="24"/>
        </w:rPr>
        <w:t xml:space="preserve"> </w:t>
      </w:r>
    </w:p>
    <w:p w14:paraId="70E05DB4" w14:textId="77777777" w:rsidR="00024457" w:rsidRPr="00F14D30" w:rsidRDefault="00024457" w:rsidP="00024457">
      <w:pPr>
        <w:jc w:val="both"/>
        <w:rPr>
          <w:rFonts w:ascii="Times New Roman" w:hAnsi="Times New Roman"/>
          <w:sz w:val="24"/>
          <w:szCs w:val="24"/>
        </w:rPr>
      </w:pPr>
    </w:p>
    <w:p w14:paraId="6A77BBFF" w14:textId="77777777" w:rsidR="00024457" w:rsidRPr="00F14D30" w:rsidRDefault="00024457" w:rsidP="00024457">
      <w:pPr>
        <w:jc w:val="both"/>
        <w:rPr>
          <w:rFonts w:ascii="Times New Roman" w:hAnsi="Times New Roman"/>
          <w:b/>
          <w:sz w:val="24"/>
          <w:szCs w:val="24"/>
        </w:rPr>
      </w:pPr>
    </w:p>
    <w:p w14:paraId="0E741E59" w14:textId="77777777" w:rsidR="0028483D" w:rsidRDefault="00024457" w:rsidP="00024457">
      <w:pPr>
        <w:jc w:val="both"/>
        <w:rPr>
          <w:b/>
          <w:sz w:val="28"/>
          <w:szCs w:val="28"/>
        </w:rPr>
        <w:sectPr w:rsidR="0028483D" w:rsidSect="00B32D2D">
          <w:pgSz w:w="16840" w:h="11907" w:orient="landscape" w:code="9"/>
          <w:pgMar w:top="1418" w:right="851" w:bottom="567" w:left="851" w:header="720" w:footer="720" w:gutter="0"/>
          <w:cols w:space="708"/>
          <w:titlePg/>
          <w:docGrid w:linePitch="326"/>
        </w:sectPr>
      </w:pPr>
      <w:r>
        <w:rPr>
          <w:b/>
          <w:sz w:val="28"/>
          <w:szCs w:val="28"/>
        </w:rPr>
        <w:br w:type="page"/>
      </w:r>
    </w:p>
    <w:p w14:paraId="17BD07B6" w14:textId="77777777" w:rsidR="000D59C5" w:rsidRPr="00F14D30" w:rsidRDefault="000D59C5" w:rsidP="000D59C5">
      <w:pPr>
        <w:spacing w:after="0" w:line="240" w:lineRule="auto"/>
        <w:ind w:left="2832" w:firstLine="708"/>
        <w:jc w:val="right"/>
        <w:rPr>
          <w:rFonts w:ascii="Times New Roman" w:hAnsi="Times New Roman"/>
          <w:b/>
          <w:sz w:val="24"/>
          <w:szCs w:val="24"/>
        </w:rPr>
      </w:pPr>
      <w:r w:rsidRPr="00F14D30">
        <w:rPr>
          <w:rFonts w:ascii="Times New Roman" w:hAnsi="Times New Roman"/>
          <w:b/>
          <w:sz w:val="24"/>
          <w:szCs w:val="24"/>
        </w:rPr>
        <w:lastRenderedPageBreak/>
        <w:t>Приложение 3</w:t>
      </w:r>
      <w:r w:rsidRPr="00F14D30">
        <w:rPr>
          <w:rFonts w:ascii="Times New Roman" w:hAnsi="Times New Roman"/>
          <w:sz w:val="24"/>
          <w:szCs w:val="24"/>
        </w:rPr>
        <w:t xml:space="preserve"> </w:t>
      </w:r>
      <w:r w:rsidRPr="00F14D30">
        <w:rPr>
          <w:rFonts w:ascii="Times New Roman" w:hAnsi="Times New Roman"/>
          <w:b/>
          <w:sz w:val="24"/>
          <w:szCs w:val="24"/>
        </w:rPr>
        <w:t xml:space="preserve">к Запросу на участие </w:t>
      </w:r>
    </w:p>
    <w:p w14:paraId="49DDA09E" w14:textId="77777777" w:rsidR="000D59C5" w:rsidRPr="00F14D30" w:rsidRDefault="000D59C5" w:rsidP="000D59C5">
      <w:pPr>
        <w:spacing w:after="0" w:line="240" w:lineRule="auto"/>
        <w:ind w:left="2832" w:firstLine="708"/>
        <w:jc w:val="right"/>
        <w:rPr>
          <w:rFonts w:ascii="Times New Roman" w:hAnsi="Times New Roman"/>
          <w:b/>
          <w:sz w:val="24"/>
          <w:szCs w:val="24"/>
        </w:rPr>
      </w:pPr>
    </w:p>
    <w:p w14:paraId="56679C86" w14:textId="77777777" w:rsidR="00477D83" w:rsidRDefault="00477D83" w:rsidP="000D59C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FEC9353" w14:textId="1F027A5A" w:rsidR="000D59C5" w:rsidRPr="000D59C5" w:rsidRDefault="000D59C5" w:rsidP="000D59C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D59C5">
        <w:rPr>
          <w:rFonts w:ascii="Times New Roman" w:hAnsi="Times New Roman"/>
          <w:b/>
          <w:sz w:val="20"/>
          <w:szCs w:val="20"/>
        </w:rPr>
        <w:t>Сумма, выделенная для закупки услуг аудиторской организации на 20</w:t>
      </w:r>
      <w:r w:rsidR="00477D83">
        <w:rPr>
          <w:rFonts w:ascii="Times New Roman" w:hAnsi="Times New Roman"/>
          <w:b/>
          <w:sz w:val="20"/>
          <w:szCs w:val="20"/>
        </w:rPr>
        <w:t>2</w:t>
      </w:r>
      <w:r w:rsidR="00446281">
        <w:rPr>
          <w:rFonts w:ascii="Times New Roman" w:hAnsi="Times New Roman"/>
          <w:b/>
          <w:sz w:val="20"/>
          <w:szCs w:val="20"/>
        </w:rPr>
        <w:t>5</w:t>
      </w:r>
      <w:r w:rsidRPr="000D59C5">
        <w:rPr>
          <w:rFonts w:ascii="Times New Roman" w:hAnsi="Times New Roman"/>
          <w:b/>
          <w:sz w:val="20"/>
          <w:szCs w:val="20"/>
        </w:rPr>
        <w:t>-202</w:t>
      </w:r>
      <w:r w:rsidR="00446281">
        <w:rPr>
          <w:rFonts w:ascii="Times New Roman" w:hAnsi="Times New Roman"/>
          <w:b/>
          <w:sz w:val="20"/>
          <w:szCs w:val="20"/>
        </w:rPr>
        <w:t>7</w:t>
      </w:r>
      <w:r w:rsidRPr="000D59C5">
        <w:rPr>
          <w:rFonts w:ascii="Times New Roman" w:hAnsi="Times New Roman"/>
          <w:b/>
          <w:sz w:val="20"/>
          <w:szCs w:val="20"/>
        </w:rPr>
        <w:t xml:space="preserve"> годы </w:t>
      </w:r>
    </w:p>
    <w:p w14:paraId="11DCBE68" w14:textId="77777777" w:rsidR="000D59C5" w:rsidRPr="00F14D30" w:rsidRDefault="000D59C5" w:rsidP="000D59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C815ACB" w14:textId="77777777" w:rsidR="000D59C5" w:rsidRPr="00F14D30" w:rsidRDefault="000D59C5" w:rsidP="000D59C5">
      <w:pPr>
        <w:spacing w:after="0" w:line="240" w:lineRule="auto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  <w:r w:rsidRPr="00F14D30">
        <w:rPr>
          <w:rFonts w:ascii="Times New Roman" w:hAnsi="Times New Roman"/>
          <w:b/>
          <w:sz w:val="24"/>
          <w:szCs w:val="24"/>
        </w:rPr>
        <w:t>(в тыс. тенге)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368"/>
        <w:gridCol w:w="2586"/>
        <w:gridCol w:w="2517"/>
      </w:tblGrid>
      <w:tr w:rsidR="000D59C5" w:rsidRPr="00F14D30" w14:paraId="149EFD7B" w14:textId="77777777" w:rsidTr="00B21643">
        <w:tc>
          <w:tcPr>
            <w:tcW w:w="568" w:type="dxa"/>
          </w:tcPr>
          <w:p w14:paraId="698514BB" w14:textId="77777777" w:rsidR="000D59C5" w:rsidRPr="00F14D30" w:rsidRDefault="000D59C5" w:rsidP="002A495B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4D3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68" w:type="dxa"/>
          </w:tcPr>
          <w:p w14:paraId="317934DC" w14:textId="77777777" w:rsidR="000D59C5" w:rsidRPr="00F14D30" w:rsidRDefault="000D59C5" w:rsidP="002A495B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 оказания услуг</w:t>
            </w:r>
          </w:p>
        </w:tc>
        <w:tc>
          <w:tcPr>
            <w:tcW w:w="2586" w:type="dxa"/>
          </w:tcPr>
          <w:p w14:paraId="11ED971E" w14:textId="77777777" w:rsidR="000D59C5" w:rsidRPr="00F14D30" w:rsidRDefault="000D59C5" w:rsidP="002A495B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D30">
              <w:rPr>
                <w:rFonts w:ascii="Times New Roman" w:hAnsi="Times New Roman"/>
                <w:b/>
                <w:sz w:val="24"/>
                <w:szCs w:val="24"/>
              </w:rPr>
              <w:t>Без НДС</w:t>
            </w:r>
          </w:p>
          <w:p w14:paraId="62CB2067" w14:textId="77777777" w:rsidR="000D59C5" w:rsidRPr="00F14D30" w:rsidRDefault="000D59C5" w:rsidP="002A495B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14:paraId="25A70CB3" w14:textId="77777777" w:rsidR="000D59C5" w:rsidRPr="00F14D30" w:rsidRDefault="000D59C5" w:rsidP="002A495B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D30">
              <w:rPr>
                <w:rFonts w:ascii="Times New Roman" w:hAnsi="Times New Roman"/>
                <w:b/>
                <w:sz w:val="24"/>
                <w:szCs w:val="24"/>
              </w:rPr>
              <w:t>с НДС</w:t>
            </w:r>
          </w:p>
        </w:tc>
      </w:tr>
      <w:tr w:rsidR="000D59C5" w:rsidRPr="00F14D30" w14:paraId="274678C0" w14:textId="77777777" w:rsidTr="00B21643">
        <w:trPr>
          <w:trHeight w:val="351"/>
        </w:trPr>
        <w:tc>
          <w:tcPr>
            <w:tcW w:w="568" w:type="dxa"/>
          </w:tcPr>
          <w:p w14:paraId="326F11FB" w14:textId="77777777" w:rsidR="000D59C5" w:rsidRPr="00F14D30" w:rsidRDefault="000D59C5" w:rsidP="002A495B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D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</w:tcPr>
          <w:p w14:paraId="6A1189CC" w14:textId="77777777" w:rsidR="000D59C5" w:rsidRPr="00F14D30" w:rsidRDefault="000D59C5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77D83">
              <w:rPr>
                <w:rFonts w:ascii="Times New Roman" w:hAnsi="Times New Roman"/>
                <w:sz w:val="24"/>
                <w:szCs w:val="24"/>
              </w:rPr>
              <w:t>2</w:t>
            </w:r>
            <w:r w:rsidR="0044628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86" w:type="dxa"/>
          </w:tcPr>
          <w:p w14:paraId="3DE0391E" w14:textId="3D1C9F65" w:rsidR="000D59C5" w:rsidRPr="00A00B80" w:rsidRDefault="00EE1DFE" w:rsidP="00EE1DFE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7 400 000</w:t>
            </w:r>
            <w:r w:rsidR="00A00B80" w:rsidRPr="00A00B80">
              <w:rPr>
                <w:rFonts w:ascii="Times New Roman" w:hAnsi="Times New Roman"/>
                <w:sz w:val="24"/>
                <w:szCs w:val="24"/>
                <w:lang w:val="kk-KZ"/>
              </w:rPr>
              <w:t>,00</w:t>
            </w:r>
          </w:p>
        </w:tc>
        <w:tc>
          <w:tcPr>
            <w:tcW w:w="2517" w:type="dxa"/>
          </w:tcPr>
          <w:p w14:paraId="5DFBFDDA" w14:textId="2DF4558A" w:rsidR="000D59C5" w:rsidRPr="00B21643" w:rsidRDefault="005032FA" w:rsidP="005032FA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="00AD4588"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288</w:t>
            </w:r>
            <w:r w:rsidR="00AD4588"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000</w:t>
            </w:r>
            <w:r w:rsidR="00AD4588">
              <w:rPr>
                <w:rFonts w:ascii="Times New Roman" w:hAnsi="Times New Roman"/>
                <w:sz w:val="24"/>
                <w:szCs w:val="24"/>
                <w:lang w:val="kk-KZ"/>
              </w:rPr>
              <w:t>,00</w:t>
            </w:r>
          </w:p>
        </w:tc>
      </w:tr>
      <w:tr w:rsidR="000D59C5" w:rsidRPr="00F14D30" w14:paraId="769BCEF4" w14:textId="77777777" w:rsidTr="00B21643">
        <w:trPr>
          <w:trHeight w:val="265"/>
        </w:trPr>
        <w:tc>
          <w:tcPr>
            <w:tcW w:w="568" w:type="dxa"/>
          </w:tcPr>
          <w:p w14:paraId="55932E72" w14:textId="77777777" w:rsidR="000D59C5" w:rsidRPr="00F14D30" w:rsidRDefault="000D59C5" w:rsidP="002A495B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</w:tcPr>
          <w:p w14:paraId="0A69BD4F" w14:textId="77777777" w:rsidR="000D59C5" w:rsidRPr="00F14D30" w:rsidRDefault="000D59C5" w:rsidP="002A495B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4628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86" w:type="dxa"/>
          </w:tcPr>
          <w:p w14:paraId="159036C6" w14:textId="520AB540" w:rsidR="000D59C5" w:rsidRPr="00A00B80" w:rsidRDefault="00EE1DFE" w:rsidP="00EE1DFE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7 800</w:t>
            </w:r>
            <w:r w:rsidR="00AD45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000</w:t>
            </w:r>
            <w:r w:rsidR="00A00B80" w:rsidRPr="00A00B80">
              <w:rPr>
                <w:rFonts w:ascii="Times New Roman" w:hAnsi="Times New Roman"/>
                <w:sz w:val="24"/>
                <w:szCs w:val="24"/>
                <w:lang w:val="kk-KZ"/>
              </w:rPr>
              <w:t>,00</w:t>
            </w:r>
          </w:p>
        </w:tc>
        <w:tc>
          <w:tcPr>
            <w:tcW w:w="2517" w:type="dxa"/>
          </w:tcPr>
          <w:p w14:paraId="589210D0" w14:textId="7FD83AC7" w:rsidR="000D59C5" w:rsidRPr="00B21643" w:rsidRDefault="005032FA" w:rsidP="002A495B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8 736 000,00</w:t>
            </w:r>
          </w:p>
        </w:tc>
      </w:tr>
      <w:tr w:rsidR="000D59C5" w:rsidRPr="00F14D30" w14:paraId="7CFFAF68" w14:textId="77777777" w:rsidTr="00B21643">
        <w:trPr>
          <w:trHeight w:val="277"/>
        </w:trPr>
        <w:tc>
          <w:tcPr>
            <w:tcW w:w="568" w:type="dxa"/>
          </w:tcPr>
          <w:p w14:paraId="525F6D36" w14:textId="77777777" w:rsidR="000D59C5" w:rsidRDefault="000D59C5" w:rsidP="002A495B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</w:tcPr>
          <w:p w14:paraId="31ED9326" w14:textId="77777777" w:rsidR="000D59C5" w:rsidRPr="00F14D30" w:rsidRDefault="000D59C5" w:rsidP="002A495B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4628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86" w:type="dxa"/>
          </w:tcPr>
          <w:p w14:paraId="0232ED2E" w14:textId="18174550" w:rsidR="000D59C5" w:rsidRPr="00A00B80" w:rsidRDefault="00EE1DFE" w:rsidP="00EE1DFE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="00AD4588">
              <w:rPr>
                <w:rFonts w:ascii="Times New Roman" w:hAnsi="Times New Roman"/>
                <w:sz w:val="24"/>
                <w:szCs w:val="24"/>
                <w:lang w:val="kk-KZ"/>
              </w:rPr>
              <w:t> 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00</w:t>
            </w:r>
            <w:r w:rsidR="00AD45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000</w:t>
            </w:r>
            <w:r w:rsidR="00A00B80" w:rsidRPr="00A00B80">
              <w:rPr>
                <w:rFonts w:ascii="Times New Roman" w:hAnsi="Times New Roman"/>
                <w:sz w:val="24"/>
                <w:szCs w:val="24"/>
                <w:lang w:val="kk-KZ"/>
              </w:rPr>
              <w:t>,00</w:t>
            </w:r>
          </w:p>
        </w:tc>
        <w:tc>
          <w:tcPr>
            <w:tcW w:w="2517" w:type="dxa"/>
          </w:tcPr>
          <w:p w14:paraId="76C19F0D" w14:textId="4FCADF0F" w:rsidR="000D59C5" w:rsidRPr="00B21643" w:rsidRDefault="005032FA" w:rsidP="002A495B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9 296 000,00</w:t>
            </w:r>
          </w:p>
        </w:tc>
      </w:tr>
      <w:tr w:rsidR="000D59C5" w:rsidRPr="00F14D30" w14:paraId="041C884D" w14:textId="77777777" w:rsidTr="00B21643">
        <w:trPr>
          <w:trHeight w:val="237"/>
        </w:trPr>
        <w:tc>
          <w:tcPr>
            <w:tcW w:w="568" w:type="dxa"/>
          </w:tcPr>
          <w:p w14:paraId="77F91918" w14:textId="77777777" w:rsidR="000D59C5" w:rsidRDefault="000D59C5" w:rsidP="002A495B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14:paraId="2A44B8B6" w14:textId="77777777" w:rsidR="000D59C5" w:rsidRPr="00A00B80" w:rsidRDefault="000D59C5" w:rsidP="002A495B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B8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86" w:type="dxa"/>
          </w:tcPr>
          <w:p w14:paraId="296EF5DC" w14:textId="5C88432F" w:rsidR="000D59C5" w:rsidRPr="00A00B80" w:rsidRDefault="00EE1DFE" w:rsidP="00EE1DFE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23 500</w:t>
            </w:r>
            <w:r w:rsidR="00AC40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000</w:t>
            </w:r>
            <w:r w:rsidR="00AC40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,00</w:t>
            </w:r>
          </w:p>
        </w:tc>
        <w:tc>
          <w:tcPr>
            <w:tcW w:w="2517" w:type="dxa"/>
          </w:tcPr>
          <w:p w14:paraId="20DAC74D" w14:textId="630A2793" w:rsidR="000D59C5" w:rsidRPr="00B21643" w:rsidRDefault="00AC404F" w:rsidP="005032FA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="005032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 </w:t>
            </w:r>
            <w:r w:rsidR="005032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320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 </w:t>
            </w:r>
            <w:r w:rsidR="005032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000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,0</w:t>
            </w:r>
            <w:r w:rsidR="005032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</w:p>
        </w:tc>
      </w:tr>
    </w:tbl>
    <w:p w14:paraId="55A5B5B5" w14:textId="77777777" w:rsidR="000D59C5" w:rsidRDefault="000D59C5" w:rsidP="00024457">
      <w:pPr>
        <w:jc w:val="right"/>
        <w:rPr>
          <w:rFonts w:ascii="Times New Roman" w:hAnsi="Times New Roman"/>
          <w:b/>
          <w:sz w:val="24"/>
          <w:szCs w:val="24"/>
        </w:rPr>
      </w:pPr>
    </w:p>
    <w:p w14:paraId="5138C262" w14:textId="77777777" w:rsidR="000D59C5" w:rsidRDefault="000D59C5" w:rsidP="00024457">
      <w:pPr>
        <w:jc w:val="right"/>
        <w:rPr>
          <w:rFonts w:ascii="Times New Roman" w:hAnsi="Times New Roman"/>
          <w:b/>
          <w:sz w:val="24"/>
          <w:szCs w:val="24"/>
        </w:rPr>
      </w:pPr>
    </w:p>
    <w:p w14:paraId="09861D72" w14:textId="77777777" w:rsidR="000D59C5" w:rsidRDefault="000D59C5" w:rsidP="00024457">
      <w:pPr>
        <w:jc w:val="right"/>
        <w:rPr>
          <w:rFonts w:ascii="Times New Roman" w:hAnsi="Times New Roman"/>
          <w:b/>
          <w:sz w:val="24"/>
          <w:szCs w:val="24"/>
        </w:rPr>
      </w:pPr>
    </w:p>
    <w:p w14:paraId="79244AD8" w14:textId="77777777" w:rsidR="000D59C5" w:rsidRDefault="000D59C5" w:rsidP="00024457">
      <w:pPr>
        <w:jc w:val="right"/>
        <w:rPr>
          <w:rFonts w:ascii="Times New Roman" w:hAnsi="Times New Roman"/>
          <w:b/>
          <w:sz w:val="24"/>
          <w:szCs w:val="24"/>
        </w:rPr>
      </w:pPr>
    </w:p>
    <w:p w14:paraId="005835A9" w14:textId="77777777" w:rsidR="000D59C5" w:rsidRDefault="000D59C5" w:rsidP="00024457">
      <w:pPr>
        <w:jc w:val="right"/>
        <w:rPr>
          <w:rFonts w:ascii="Times New Roman" w:hAnsi="Times New Roman"/>
          <w:b/>
          <w:sz w:val="24"/>
          <w:szCs w:val="24"/>
        </w:rPr>
      </w:pPr>
    </w:p>
    <w:p w14:paraId="530F4B2B" w14:textId="77777777" w:rsidR="000D59C5" w:rsidRDefault="000D59C5" w:rsidP="00024457">
      <w:pPr>
        <w:jc w:val="right"/>
        <w:rPr>
          <w:rFonts w:ascii="Times New Roman" w:hAnsi="Times New Roman"/>
          <w:b/>
          <w:sz w:val="24"/>
          <w:szCs w:val="24"/>
        </w:rPr>
      </w:pPr>
    </w:p>
    <w:p w14:paraId="0CC38200" w14:textId="77777777" w:rsidR="000D59C5" w:rsidRDefault="000D59C5" w:rsidP="00024457">
      <w:pPr>
        <w:jc w:val="right"/>
        <w:rPr>
          <w:rFonts w:ascii="Times New Roman" w:hAnsi="Times New Roman"/>
          <w:b/>
          <w:sz w:val="24"/>
          <w:szCs w:val="24"/>
        </w:rPr>
      </w:pPr>
    </w:p>
    <w:p w14:paraId="435EDF8A" w14:textId="77777777" w:rsidR="000D59C5" w:rsidRDefault="000D59C5" w:rsidP="00024457">
      <w:pPr>
        <w:jc w:val="right"/>
        <w:rPr>
          <w:rFonts w:ascii="Times New Roman" w:hAnsi="Times New Roman"/>
          <w:b/>
          <w:sz w:val="24"/>
          <w:szCs w:val="24"/>
        </w:rPr>
      </w:pPr>
    </w:p>
    <w:p w14:paraId="29B28B0C" w14:textId="77777777" w:rsidR="000D59C5" w:rsidRDefault="000D59C5" w:rsidP="00024457">
      <w:pPr>
        <w:jc w:val="right"/>
        <w:rPr>
          <w:rFonts w:ascii="Times New Roman" w:hAnsi="Times New Roman"/>
          <w:b/>
          <w:sz w:val="24"/>
          <w:szCs w:val="24"/>
        </w:rPr>
      </w:pPr>
    </w:p>
    <w:p w14:paraId="418D2400" w14:textId="77777777" w:rsidR="000D59C5" w:rsidRDefault="000D59C5" w:rsidP="00024457">
      <w:pPr>
        <w:jc w:val="right"/>
        <w:rPr>
          <w:rFonts w:ascii="Times New Roman" w:hAnsi="Times New Roman"/>
          <w:b/>
          <w:sz w:val="24"/>
          <w:szCs w:val="24"/>
        </w:rPr>
      </w:pPr>
    </w:p>
    <w:p w14:paraId="5EAAE944" w14:textId="77777777" w:rsidR="00A00B80" w:rsidRDefault="00A00B80" w:rsidP="00024457">
      <w:pPr>
        <w:jc w:val="right"/>
        <w:rPr>
          <w:rFonts w:ascii="Times New Roman" w:hAnsi="Times New Roman"/>
          <w:b/>
          <w:sz w:val="24"/>
          <w:szCs w:val="24"/>
        </w:rPr>
      </w:pPr>
    </w:p>
    <w:p w14:paraId="5DC3CAAA" w14:textId="77777777" w:rsidR="00A00B80" w:rsidRDefault="00A00B80" w:rsidP="00024457">
      <w:pPr>
        <w:jc w:val="right"/>
        <w:rPr>
          <w:rFonts w:ascii="Times New Roman" w:hAnsi="Times New Roman"/>
          <w:b/>
          <w:sz w:val="24"/>
          <w:szCs w:val="24"/>
        </w:rPr>
      </w:pPr>
    </w:p>
    <w:p w14:paraId="3B42CA5A" w14:textId="77777777" w:rsidR="00A00B80" w:rsidRDefault="00A00B80" w:rsidP="00024457">
      <w:pPr>
        <w:jc w:val="right"/>
        <w:rPr>
          <w:rFonts w:ascii="Times New Roman" w:hAnsi="Times New Roman"/>
          <w:b/>
          <w:sz w:val="24"/>
          <w:szCs w:val="24"/>
        </w:rPr>
      </w:pPr>
    </w:p>
    <w:p w14:paraId="0C59BC6F" w14:textId="77777777" w:rsidR="00A00B80" w:rsidRDefault="00A00B80" w:rsidP="00024457">
      <w:pPr>
        <w:jc w:val="right"/>
        <w:rPr>
          <w:rFonts w:ascii="Times New Roman" w:hAnsi="Times New Roman"/>
          <w:b/>
          <w:sz w:val="24"/>
          <w:szCs w:val="24"/>
        </w:rPr>
      </w:pPr>
    </w:p>
    <w:p w14:paraId="699EAAB7" w14:textId="77777777" w:rsidR="00A00B80" w:rsidRDefault="00A00B80" w:rsidP="00024457">
      <w:pPr>
        <w:jc w:val="right"/>
        <w:rPr>
          <w:rFonts w:ascii="Times New Roman" w:hAnsi="Times New Roman"/>
          <w:b/>
          <w:sz w:val="24"/>
          <w:szCs w:val="24"/>
        </w:rPr>
      </w:pPr>
    </w:p>
    <w:p w14:paraId="070817C2" w14:textId="77777777" w:rsidR="000D59C5" w:rsidRDefault="000D59C5" w:rsidP="00024457">
      <w:pPr>
        <w:jc w:val="right"/>
        <w:rPr>
          <w:rFonts w:ascii="Times New Roman" w:hAnsi="Times New Roman"/>
          <w:b/>
          <w:sz w:val="24"/>
          <w:szCs w:val="24"/>
        </w:rPr>
      </w:pPr>
    </w:p>
    <w:p w14:paraId="5C8428D1" w14:textId="77777777" w:rsidR="00446281" w:rsidRDefault="00446281" w:rsidP="00024457">
      <w:pPr>
        <w:jc w:val="right"/>
        <w:rPr>
          <w:rFonts w:ascii="Times New Roman" w:hAnsi="Times New Roman"/>
          <w:b/>
          <w:sz w:val="24"/>
          <w:szCs w:val="24"/>
        </w:rPr>
      </w:pPr>
    </w:p>
    <w:p w14:paraId="551ED4BB" w14:textId="77777777" w:rsidR="00446281" w:rsidRDefault="00446281" w:rsidP="00024457">
      <w:pPr>
        <w:jc w:val="right"/>
        <w:rPr>
          <w:rFonts w:ascii="Times New Roman" w:hAnsi="Times New Roman"/>
          <w:b/>
          <w:sz w:val="24"/>
          <w:szCs w:val="24"/>
        </w:rPr>
      </w:pPr>
    </w:p>
    <w:p w14:paraId="1AD3FEF9" w14:textId="77777777" w:rsidR="00446281" w:rsidRDefault="00446281" w:rsidP="00024457">
      <w:pPr>
        <w:jc w:val="right"/>
        <w:rPr>
          <w:rFonts w:ascii="Times New Roman" w:hAnsi="Times New Roman"/>
          <w:b/>
          <w:sz w:val="24"/>
          <w:szCs w:val="24"/>
        </w:rPr>
      </w:pPr>
    </w:p>
    <w:p w14:paraId="51E965A8" w14:textId="77777777" w:rsidR="000D59C5" w:rsidRDefault="000D59C5" w:rsidP="00024457">
      <w:pPr>
        <w:jc w:val="right"/>
        <w:rPr>
          <w:rFonts w:ascii="Times New Roman" w:hAnsi="Times New Roman"/>
          <w:b/>
          <w:sz w:val="24"/>
          <w:szCs w:val="24"/>
        </w:rPr>
      </w:pPr>
    </w:p>
    <w:p w14:paraId="01EDB7A6" w14:textId="77777777" w:rsidR="000D59C5" w:rsidRDefault="000D59C5" w:rsidP="00024457">
      <w:pPr>
        <w:jc w:val="right"/>
        <w:rPr>
          <w:rFonts w:ascii="Times New Roman" w:hAnsi="Times New Roman"/>
          <w:b/>
          <w:sz w:val="24"/>
          <w:szCs w:val="24"/>
        </w:rPr>
      </w:pPr>
    </w:p>
    <w:p w14:paraId="17AB1813" w14:textId="77777777" w:rsidR="000D59C5" w:rsidRDefault="000D59C5" w:rsidP="00024457">
      <w:pPr>
        <w:jc w:val="right"/>
        <w:rPr>
          <w:rFonts w:ascii="Times New Roman" w:hAnsi="Times New Roman"/>
          <w:b/>
          <w:sz w:val="24"/>
          <w:szCs w:val="24"/>
        </w:rPr>
      </w:pPr>
    </w:p>
    <w:p w14:paraId="19C7504C" w14:textId="77777777" w:rsidR="00024457" w:rsidRPr="00F14D30" w:rsidRDefault="00024457" w:rsidP="00024457">
      <w:pPr>
        <w:jc w:val="right"/>
        <w:rPr>
          <w:rFonts w:ascii="Times New Roman" w:hAnsi="Times New Roman"/>
          <w:b/>
          <w:sz w:val="24"/>
          <w:szCs w:val="24"/>
        </w:rPr>
      </w:pPr>
      <w:r w:rsidRPr="00F14D30">
        <w:rPr>
          <w:rFonts w:ascii="Times New Roman" w:hAnsi="Times New Roman"/>
          <w:b/>
          <w:sz w:val="24"/>
          <w:szCs w:val="24"/>
        </w:rPr>
        <w:lastRenderedPageBreak/>
        <w:t>Приложение 4 к Запросу на участие</w:t>
      </w:r>
    </w:p>
    <w:p w14:paraId="0E60315B" w14:textId="77777777" w:rsidR="00024457" w:rsidRPr="00F14D30" w:rsidRDefault="00024457" w:rsidP="00024457">
      <w:pPr>
        <w:jc w:val="both"/>
        <w:rPr>
          <w:rFonts w:ascii="Times New Roman" w:hAnsi="Times New Roman"/>
          <w:b/>
          <w:sz w:val="24"/>
          <w:szCs w:val="24"/>
        </w:rPr>
      </w:pPr>
    </w:p>
    <w:p w14:paraId="1B5216F3" w14:textId="77777777" w:rsidR="00024457" w:rsidRPr="00F14D30" w:rsidRDefault="00024457" w:rsidP="00024457">
      <w:pPr>
        <w:jc w:val="both"/>
        <w:rPr>
          <w:rFonts w:ascii="Times New Roman" w:hAnsi="Times New Roman"/>
          <w:b/>
          <w:sz w:val="24"/>
          <w:szCs w:val="24"/>
        </w:rPr>
      </w:pPr>
      <w:r w:rsidRPr="00F14D30">
        <w:rPr>
          <w:rFonts w:ascii="Times New Roman" w:hAnsi="Times New Roman"/>
          <w:b/>
          <w:sz w:val="24"/>
          <w:szCs w:val="24"/>
        </w:rPr>
        <w:t>Перечень и контакты ответственных должностных лиц Заказчика, с которыми Участники имеют право встретиться с целью получения информации для подготовки официального предложения на оказание услуг</w:t>
      </w:r>
    </w:p>
    <w:p w14:paraId="3747262B" w14:textId="77777777" w:rsidR="00024457" w:rsidRPr="00F14D30" w:rsidRDefault="00024457" w:rsidP="00024457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30"/>
        <w:gridCol w:w="2097"/>
        <w:gridCol w:w="1843"/>
        <w:gridCol w:w="2268"/>
        <w:gridCol w:w="1418"/>
      </w:tblGrid>
      <w:tr w:rsidR="00024457" w:rsidRPr="00F14D30" w14:paraId="7046B6AC" w14:textId="77777777" w:rsidTr="00B32D2D">
        <w:tc>
          <w:tcPr>
            <w:tcW w:w="568" w:type="dxa"/>
          </w:tcPr>
          <w:p w14:paraId="3F901ACF" w14:textId="77777777" w:rsidR="00024457" w:rsidRPr="00B32D2D" w:rsidRDefault="00024457" w:rsidP="003307A1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2D2D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30" w:type="dxa"/>
          </w:tcPr>
          <w:p w14:paraId="16615337" w14:textId="77777777" w:rsidR="00024457" w:rsidRPr="00B32D2D" w:rsidRDefault="00024457" w:rsidP="003307A1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2D2D">
              <w:rPr>
                <w:rFonts w:ascii="Times New Roman" w:hAnsi="Times New Roman"/>
                <w:b/>
                <w:sz w:val="20"/>
                <w:szCs w:val="20"/>
              </w:rPr>
              <w:t>Наименование Заказчика</w:t>
            </w:r>
          </w:p>
        </w:tc>
        <w:tc>
          <w:tcPr>
            <w:tcW w:w="3940" w:type="dxa"/>
            <w:gridSpan w:val="2"/>
          </w:tcPr>
          <w:p w14:paraId="2EC21A8E" w14:textId="77777777" w:rsidR="00024457" w:rsidRPr="00B32D2D" w:rsidRDefault="00024457" w:rsidP="003307A1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2D2D">
              <w:rPr>
                <w:rFonts w:ascii="Times New Roman" w:hAnsi="Times New Roman"/>
                <w:b/>
                <w:sz w:val="20"/>
                <w:szCs w:val="20"/>
              </w:rPr>
              <w:t>Руководитель финансовой службы</w:t>
            </w:r>
          </w:p>
        </w:tc>
        <w:tc>
          <w:tcPr>
            <w:tcW w:w="3686" w:type="dxa"/>
            <w:gridSpan w:val="2"/>
          </w:tcPr>
          <w:p w14:paraId="67818E8D" w14:textId="77777777" w:rsidR="00024457" w:rsidRPr="00B32D2D" w:rsidRDefault="00024457" w:rsidP="003307A1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2D2D">
              <w:rPr>
                <w:rFonts w:ascii="Times New Roman" w:hAnsi="Times New Roman"/>
                <w:b/>
                <w:sz w:val="20"/>
                <w:szCs w:val="20"/>
              </w:rPr>
              <w:t>Бухгалтерия</w:t>
            </w:r>
          </w:p>
        </w:tc>
      </w:tr>
      <w:tr w:rsidR="00024457" w:rsidRPr="00F14D30" w14:paraId="0D818503" w14:textId="77777777" w:rsidTr="00B32D2D">
        <w:tc>
          <w:tcPr>
            <w:tcW w:w="568" w:type="dxa"/>
          </w:tcPr>
          <w:p w14:paraId="63DAE390" w14:textId="77777777" w:rsidR="00024457" w:rsidRPr="003307A1" w:rsidRDefault="00024457" w:rsidP="003307A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5F58E78C" w14:textId="77777777" w:rsidR="00024457" w:rsidRPr="003307A1" w:rsidRDefault="00024457" w:rsidP="003307A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70B7D6B3" w14:textId="77777777" w:rsidR="00024457" w:rsidRPr="003307A1" w:rsidRDefault="003307A1" w:rsidP="003307A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</w:tcPr>
          <w:p w14:paraId="57B47FFF" w14:textId="77777777" w:rsidR="00024457" w:rsidRPr="003307A1" w:rsidRDefault="00024457" w:rsidP="003307A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7A1">
              <w:rPr>
                <w:rFonts w:ascii="Times New Roman" w:hAnsi="Times New Roman"/>
                <w:sz w:val="24"/>
                <w:szCs w:val="24"/>
              </w:rPr>
              <w:t>контакты</w:t>
            </w:r>
          </w:p>
        </w:tc>
        <w:tc>
          <w:tcPr>
            <w:tcW w:w="2268" w:type="dxa"/>
          </w:tcPr>
          <w:p w14:paraId="429F33ED" w14:textId="77777777" w:rsidR="00024457" w:rsidRPr="003307A1" w:rsidRDefault="003307A1" w:rsidP="003307A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418" w:type="dxa"/>
          </w:tcPr>
          <w:p w14:paraId="7097E037" w14:textId="77777777" w:rsidR="00024457" w:rsidRPr="003307A1" w:rsidRDefault="00024457" w:rsidP="003307A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7A1">
              <w:rPr>
                <w:rFonts w:ascii="Times New Roman" w:hAnsi="Times New Roman"/>
                <w:sz w:val="24"/>
                <w:szCs w:val="24"/>
              </w:rPr>
              <w:t>контакты</w:t>
            </w:r>
          </w:p>
        </w:tc>
      </w:tr>
      <w:tr w:rsidR="00024457" w:rsidRPr="00F14D30" w14:paraId="4A800FD7" w14:textId="77777777" w:rsidTr="00B32D2D">
        <w:tc>
          <w:tcPr>
            <w:tcW w:w="568" w:type="dxa"/>
          </w:tcPr>
          <w:p w14:paraId="3CD86E46" w14:textId="77777777" w:rsidR="00024457" w:rsidRPr="003307A1" w:rsidRDefault="00024457" w:rsidP="003307A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7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14:paraId="560B5762" w14:textId="77777777" w:rsidR="00024457" w:rsidRPr="003307A1" w:rsidRDefault="00024457" w:rsidP="003307A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7A1">
              <w:rPr>
                <w:rFonts w:ascii="Times New Roman" w:hAnsi="Times New Roman"/>
                <w:sz w:val="24"/>
                <w:szCs w:val="24"/>
              </w:rPr>
              <w:t xml:space="preserve">ТОО </w:t>
            </w:r>
            <w:r w:rsidR="003307A1" w:rsidRPr="003307A1">
              <w:rPr>
                <w:rFonts w:ascii="Times New Roman" w:hAnsi="Times New Roman"/>
                <w:sz w:val="24"/>
                <w:szCs w:val="24"/>
              </w:rPr>
              <w:t>«</w:t>
            </w:r>
            <w:r w:rsidR="00C742B1" w:rsidRPr="00C742B1">
              <w:rPr>
                <w:rFonts w:ascii="Times New Roman" w:hAnsi="Times New Roman"/>
                <w:sz w:val="24"/>
                <w:szCs w:val="24"/>
                <w:lang w:val="kk-KZ"/>
              </w:rPr>
              <w:t>Oil Construction Company</w:t>
            </w:r>
            <w:r w:rsidR="003307A1" w:rsidRPr="003307A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7" w:type="dxa"/>
          </w:tcPr>
          <w:p w14:paraId="0C243048" w14:textId="77777777" w:rsidR="00024457" w:rsidRPr="00A00B80" w:rsidRDefault="00446281" w:rsidP="003307A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Монтыбаев Б.К.</w:t>
            </w:r>
          </w:p>
        </w:tc>
        <w:tc>
          <w:tcPr>
            <w:tcW w:w="1843" w:type="dxa"/>
          </w:tcPr>
          <w:p w14:paraId="635D004A" w14:textId="77777777" w:rsidR="00024457" w:rsidRPr="003307A1" w:rsidRDefault="00A00B80" w:rsidP="003307A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8(7292)291-405</w:t>
            </w:r>
          </w:p>
        </w:tc>
        <w:tc>
          <w:tcPr>
            <w:tcW w:w="2268" w:type="dxa"/>
          </w:tcPr>
          <w:p w14:paraId="01E0F153" w14:textId="77777777" w:rsidR="00024457" w:rsidRPr="003307A1" w:rsidRDefault="00477D83" w:rsidP="003307A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Джалгасбаев А.О</w:t>
            </w:r>
            <w:r w:rsidR="00411A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2D96B9D9" w14:textId="77777777" w:rsidR="003307A1" w:rsidRDefault="00024457" w:rsidP="003307A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7A1">
              <w:rPr>
                <w:rFonts w:ascii="Times New Roman" w:hAnsi="Times New Roman"/>
                <w:sz w:val="24"/>
                <w:szCs w:val="24"/>
              </w:rPr>
              <w:t>8</w:t>
            </w:r>
            <w:r w:rsidR="003307A1">
              <w:rPr>
                <w:rFonts w:ascii="Times New Roman" w:hAnsi="Times New Roman"/>
                <w:sz w:val="24"/>
                <w:szCs w:val="24"/>
              </w:rPr>
              <w:t>(</w:t>
            </w:r>
            <w:r w:rsidRPr="003307A1">
              <w:rPr>
                <w:rFonts w:ascii="Times New Roman" w:hAnsi="Times New Roman"/>
                <w:sz w:val="24"/>
                <w:szCs w:val="24"/>
              </w:rPr>
              <w:t>7292</w:t>
            </w:r>
            <w:r w:rsidR="003307A1">
              <w:rPr>
                <w:rFonts w:ascii="Times New Roman" w:hAnsi="Times New Roman"/>
                <w:sz w:val="24"/>
                <w:szCs w:val="24"/>
              </w:rPr>
              <w:t>)</w:t>
            </w:r>
            <w:r w:rsidRPr="003307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A647242" w14:textId="77777777" w:rsidR="00024457" w:rsidRPr="003307A1" w:rsidRDefault="003307A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11A7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411A75">
              <w:rPr>
                <w:rFonts w:ascii="Times New Roman" w:hAnsi="Times New Roman"/>
                <w:sz w:val="24"/>
                <w:szCs w:val="24"/>
              </w:rPr>
              <w:t>4</w:t>
            </w:r>
            <w:r w:rsidR="00446281">
              <w:rPr>
                <w:rFonts w:ascii="Times New Roman" w:hAnsi="Times New Roman"/>
                <w:sz w:val="24"/>
                <w:szCs w:val="24"/>
              </w:rPr>
              <w:t>07</w:t>
            </w:r>
            <w:r w:rsidR="00024457" w:rsidRPr="003307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24457" w:rsidRPr="00F14D30" w14:paraId="1CC5E790" w14:textId="77777777" w:rsidTr="00B32D2D">
        <w:tc>
          <w:tcPr>
            <w:tcW w:w="568" w:type="dxa"/>
          </w:tcPr>
          <w:p w14:paraId="2DEC77FC" w14:textId="77777777" w:rsidR="00024457" w:rsidRPr="003307A1" w:rsidRDefault="00024457" w:rsidP="003307A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63C3BFF5" w14:textId="77777777" w:rsidR="00024457" w:rsidRPr="003307A1" w:rsidRDefault="00024457" w:rsidP="003307A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67A809CB" w14:textId="77777777" w:rsidR="00024457" w:rsidRPr="003307A1" w:rsidRDefault="00024457" w:rsidP="003307A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8CB140" w14:textId="77777777" w:rsidR="00024457" w:rsidRPr="003307A1" w:rsidRDefault="00024457" w:rsidP="003307A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78AB6F" w14:textId="77777777" w:rsidR="00024457" w:rsidRPr="003307A1" w:rsidRDefault="00477D83" w:rsidP="003307A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Ереулова З.С.</w:t>
            </w:r>
          </w:p>
        </w:tc>
        <w:tc>
          <w:tcPr>
            <w:tcW w:w="1418" w:type="dxa"/>
          </w:tcPr>
          <w:p w14:paraId="74558A3A" w14:textId="77777777" w:rsidR="003307A1" w:rsidRDefault="00024457" w:rsidP="003307A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7A1">
              <w:rPr>
                <w:rFonts w:ascii="Times New Roman" w:hAnsi="Times New Roman"/>
                <w:sz w:val="24"/>
                <w:szCs w:val="24"/>
              </w:rPr>
              <w:t>8</w:t>
            </w:r>
            <w:r w:rsidR="003307A1">
              <w:rPr>
                <w:rFonts w:ascii="Times New Roman" w:hAnsi="Times New Roman"/>
                <w:sz w:val="24"/>
                <w:szCs w:val="24"/>
              </w:rPr>
              <w:t>(</w:t>
            </w:r>
            <w:r w:rsidRPr="003307A1">
              <w:rPr>
                <w:rFonts w:ascii="Times New Roman" w:hAnsi="Times New Roman"/>
                <w:sz w:val="24"/>
                <w:szCs w:val="24"/>
              </w:rPr>
              <w:t>7292</w:t>
            </w:r>
            <w:r w:rsidR="003307A1">
              <w:rPr>
                <w:rFonts w:ascii="Times New Roman" w:hAnsi="Times New Roman"/>
                <w:sz w:val="24"/>
                <w:szCs w:val="24"/>
              </w:rPr>
              <w:t>)</w:t>
            </w:r>
            <w:r w:rsidRPr="003307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0A4C929" w14:textId="77777777" w:rsidR="00024457" w:rsidRPr="003307A1" w:rsidRDefault="003307A1" w:rsidP="00411A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11A7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411A75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</w:tr>
    </w:tbl>
    <w:p w14:paraId="6F514598" w14:textId="77777777" w:rsidR="00024457" w:rsidRDefault="00024457" w:rsidP="0034547D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  <w:bookmarkStart w:id="1" w:name="SUB201"/>
      <w:bookmarkStart w:id="2" w:name="SUB202"/>
      <w:bookmarkStart w:id="3" w:name="SUB203"/>
      <w:bookmarkStart w:id="4" w:name="SUB204"/>
      <w:bookmarkStart w:id="5" w:name="SUB300"/>
      <w:bookmarkStart w:id="6" w:name="SUB301"/>
      <w:bookmarkStart w:id="7" w:name="SUB302"/>
      <w:bookmarkStart w:id="8" w:name="SUB303"/>
      <w:bookmarkStart w:id="9" w:name="SUB40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1BE7C099" w14:textId="77777777" w:rsidR="000D59C5" w:rsidRDefault="000D59C5" w:rsidP="0034547D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</w:p>
    <w:p w14:paraId="24D4621C" w14:textId="77777777" w:rsidR="000D59C5" w:rsidRDefault="000D59C5" w:rsidP="0034547D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</w:p>
    <w:p w14:paraId="02C48C51" w14:textId="77777777" w:rsidR="000D59C5" w:rsidRDefault="000D59C5" w:rsidP="0034547D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</w:p>
    <w:p w14:paraId="49479F1F" w14:textId="77777777" w:rsidR="000D59C5" w:rsidRDefault="000D59C5" w:rsidP="0034547D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</w:p>
    <w:p w14:paraId="5BB03BBC" w14:textId="77777777" w:rsidR="000D59C5" w:rsidRDefault="000D59C5" w:rsidP="0034547D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</w:p>
    <w:p w14:paraId="12F0731E" w14:textId="77777777" w:rsidR="000D59C5" w:rsidRDefault="000D59C5" w:rsidP="0034547D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</w:p>
    <w:p w14:paraId="2D7CF4E1" w14:textId="77777777" w:rsidR="000D59C5" w:rsidRDefault="000D59C5" w:rsidP="0034547D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</w:p>
    <w:p w14:paraId="2DCB314F" w14:textId="77777777" w:rsidR="000D59C5" w:rsidRDefault="000D59C5" w:rsidP="0034547D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</w:p>
    <w:p w14:paraId="672F67CF" w14:textId="77777777" w:rsidR="000D59C5" w:rsidRDefault="000D59C5" w:rsidP="0034547D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</w:p>
    <w:p w14:paraId="20AE4E50" w14:textId="77777777" w:rsidR="000D59C5" w:rsidRDefault="000D59C5" w:rsidP="0034547D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</w:p>
    <w:p w14:paraId="59FF0BEF" w14:textId="77777777" w:rsidR="000D59C5" w:rsidRDefault="000D59C5" w:rsidP="0034547D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</w:p>
    <w:p w14:paraId="2879A47F" w14:textId="77777777" w:rsidR="000D59C5" w:rsidRDefault="000D59C5" w:rsidP="0034547D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</w:p>
    <w:p w14:paraId="5DA8595A" w14:textId="77777777" w:rsidR="000D59C5" w:rsidRDefault="000D59C5" w:rsidP="0034547D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</w:p>
    <w:p w14:paraId="1E78BAE6" w14:textId="77777777" w:rsidR="000D59C5" w:rsidRDefault="000D59C5" w:rsidP="0034547D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</w:p>
    <w:p w14:paraId="18A6BDEF" w14:textId="77777777" w:rsidR="000D59C5" w:rsidRDefault="000D59C5" w:rsidP="0034547D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</w:p>
    <w:p w14:paraId="4FD12C07" w14:textId="77777777" w:rsidR="000D59C5" w:rsidRDefault="000D59C5" w:rsidP="0034547D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</w:p>
    <w:p w14:paraId="2692D6D8" w14:textId="77777777" w:rsidR="000D59C5" w:rsidRDefault="000D59C5" w:rsidP="0034547D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</w:p>
    <w:p w14:paraId="6A48EF30" w14:textId="77777777" w:rsidR="000D59C5" w:rsidRDefault="000D59C5" w:rsidP="0034547D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</w:p>
    <w:p w14:paraId="0B0CF2A9" w14:textId="77777777" w:rsidR="000D59C5" w:rsidRDefault="000D59C5" w:rsidP="0034547D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</w:p>
    <w:p w14:paraId="0AC5F84B" w14:textId="77777777" w:rsidR="000D59C5" w:rsidRDefault="000D59C5" w:rsidP="0034547D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</w:p>
    <w:p w14:paraId="67D2FFE1" w14:textId="77777777" w:rsidR="000D59C5" w:rsidRDefault="000D59C5" w:rsidP="0034547D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</w:p>
    <w:p w14:paraId="24AF4224" w14:textId="77777777" w:rsidR="000D59C5" w:rsidRDefault="000D59C5" w:rsidP="0034547D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</w:p>
    <w:p w14:paraId="72892C07" w14:textId="77777777" w:rsidR="000D59C5" w:rsidRDefault="000D59C5" w:rsidP="0034547D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</w:p>
    <w:p w14:paraId="136AF74A" w14:textId="77777777" w:rsidR="00477D83" w:rsidRDefault="00477D83" w:rsidP="0034547D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</w:p>
    <w:p w14:paraId="099D9758" w14:textId="77777777" w:rsidR="00477D83" w:rsidRDefault="00477D83" w:rsidP="0034547D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</w:p>
    <w:p w14:paraId="7DC3CD0D" w14:textId="77777777" w:rsidR="000D59C5" w:rsidRDefault="000D59C5" w:rsidP="0034547D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</w:p>
    <w:p w14:paraId="5B9E73DE" w14:textId="77777777" w:rsidR="000D59C5" w:rsidRDefault="000D59C5" w:rsidP="0034547D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</w:p>
    <w:p w14:paraId="68CFE722" w14:textId="77777777" w:rsidR="000D59C5" w:rsidRDefault="000D59C5" w:rsidP="0034547D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</w:p>
    <w:p w14:paraId="0AE2FB3E" w14:textId="77777777" w:rsidR="00446281" w:rsidRDefault="00446281" w:rsidP="0034547D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</w:p>
    <w:p w14:paraId="40CD1E9D" w14:textId="77777777" w:rsidR="000D59C5" w:rsidRDefault="000D59C5" w:rsidP="0034547D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</w:p>
    <w:p w14:paraId="181C4381" w14:textId="77777777" w:rsidR="000D59C5" w:rsidRDefault="000D59C5" w:rsidP="0034547D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</w:p>
    <w:p w14:paraId="0F5676DF" w14:textId="77777777" w:rsidR="000D59C5" w:rsidRDefault="000D59C5" w:rsidP="0034547D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</w:p>
    <w:p w14:paraId="031AF5AC" w14:textId="77777777" w:rsidR="000D59C5" w:rsidRDefault="000D59C5" w:rsidP="0034547D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</w:p>
    <w:p w14:paraId="3C4F84DA" w14:textId="77777777" w:rsidR="000D59C5" w:rsidRDefault="000D59C5" w:rsidP="0034547D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</w:p>
    <w:p w14:paraId="51A86FF8" w14:textId="77777777" w:rsidR="000D59C5" w:rsidRPr="00F14D30" w:rsidRDefault="000D59C5" w:rsidP="000D59C5">
      <w:pPr>
        <w:spacing w:after="0" w:line="240" w:lineRule="auto"/>
        <w:ind w:left="2832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5 к</w:t>
      </w:r>
      <w:r w:rsidRPr="00F14D30">
        <w:rPr>
          <w:rFonts w:ascii="Times New Roman" w:hAnsi="Times New Roman"/>
          <w:b/>
          <w:sz w:val="24"/>
          <w:szCs w:val="24"/>
        </w:rPr>
        <w:t xml:space="preserve"> Запросу на участие </w:t>
      </w:r>
    </w:p>
    <w:p w14:paraId="45DC6698" w14:textId="77777777" w:rsidR="000D59C5" w:rsidRDefault="000D59C5" w:rsidP="000D59C5">
      <w:pPr>
        <w:keepNext/>
        <w:widowControl w:val="0"/>
        <w:tabs>
          <w:tab w:val="left" w:pos="567"/>
        </w:tabs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3358A578" w14:textId="77777777" w:rsidR="000D59C5" w:rsidRPr="00841E3C" w:rsidRDefault="000D59C5" w:rsidP="000D59C5">
      <w:pPr>
        <w:keepNext/>
        <w:widowControl w:val="0"/>
        <w:tabs>
          <w:tab w:val="left" w:pos="567"/>
        </w:tabs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1E3C">
        <w:rPr>
          <w:rFonts w:ascii="Times New Roman" w:hAnsi="Times New Roman"/>
          <w:b/>
          <w:bCs/>
          <w:sz w:val="24"/>
          <w:szCs w:val="24"/>
        </w:rPr>
        <w:t xml:space="preserve">Требования к конкурсному предложению </w:t>
      </w:r>
    </w:p>
    <w:p w14:paraId="6AD0B4AC" w14:textId="77777777" w:rsidR="000D59C5" w:rsidRPr="00A36335" w:rsidRDefault="003150AC" w:rsidP="00334B77">
      <w:pPr>
        <w:pStyle w:val="24"/>
        <w:tabs>
          <w:tab w:val="left" w:pos="709"/>
        </w:tabs>
        <w:spacing w:before="0" w:after="0" w:line="324" w:lineRule="exact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59C5" w:rsidRPr="00A36335">
        <w:rPr>
          <w:rFonts w:ascii="Times New Roman" w:hAnsi="Times New Roman" w:cs="Times New Roman"/>
          <w:sz w:val="24"/>
          <w:szCs w:val="24"/>
        </w:rPr>
        <w:t>В обязательном порядке необходимо предоставить:</w:t>
      </w:r>
    </w:p>
    <w:p w14:paraId="63B020A5" w14:textId="77777777" w:rsidR="000D59C5" w:rsidRPr="00A36335" w:rsidRDefault="00334B77" w:rsidP="00334B77">
      <w:pPr>
        <w:pStyle w:val="24"/>
        <w:tabs>
          <w:tab w:val="left" w:pos="709"/>
        </w:tabs>
        <w:spacing w:before="0" w:after="0" w:line="324" w:lineRule="exact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59C5" w:rsidRPr="00A36335">
        <w:rPr>
          <w:rFonts w:ascii="Times New Roman" w:hAnsi="Times New Roman" w:cs="Times New Roman"/>
          <w:sz w:val="24"/>
          <w:szCs w:val="24"/>
        </w:rPr>
        <w:t>- подтверждение и обоснование независимости Участника от Заказчик</w:t>
      </w:r>
      <w:r w:rsidR="003150AC">
        <w:rPr>
          <w:rFonts w:ascii="Times New Roman" w:hAnsi="Times New Roman" w:cs="Times New Roman"/>
          <w:sz w:val="24"/>
          <w:szCs w:val="24"/>
        </w:rPr>
        <w:t>а</w:t>
      </w:r>
      <w:r w:rsidR="000D59C5" w:rsidRPr="00A36335">
        <w:rPr>
          <w:rFonts w:ascii="Times New Roman" w:hAnsi="Times New Roman" w:cs="Times New Roman"/>
          <w:sz w:val="24"/>
          <w:szCs w:val="24"/>
        </w:rPr>
        <w:t xml:space="preserve"> и любых е</w:t>
      </w:r>
      <w:r w:rsidR="003150AC">
        <w:rPr>
          <w:rFonts w:ascii="Times New Roman" w:hAnsi="Times New Roman" w:cs="Times New Roman"/>
          <w:sz w:val="24"/>
          <w:szCs w:val="24"/>
        </w:rPr>
        <w:t>го</w:t>
      </w:r>
      <w:r w:rsidR="000D59C5" w:rsidRPr="00A36335">
        <w:rPr>
          <w:rFonts w:ascii="Times New Roman" w:hAnsi="Times New Roman" w:cs="Times New Roman"/>
          <w:sz w:val="24"/>
          <w:szCs w:val="24"/>
        </w:rPr>
        <w:t xml:space="preserve"> связанных сторон </w:t>
      </w:r>
      <w:r w:rsidR="003150AC">
        <w:rPr>
          <w:rFonts w:ascii="Times New Roman" w:hAnsi="Times New Roman" w:cs="Times New Roman"/>
          <w:sz w:val="24"/>
          <w:szCs w:val="24"/>
        </w:rPr>
        <w:t>и подписать</w:t>
      </w:r>
      <w:r w:rsidR="000D59C5" w:rsidRPr="00A36335">
        <w:rPr>
          <w:rFonts w:ascii="Times New Roman" w:hAnsi="Times New Roman" w:cs="Times New Roman"/>
          <w:sz w:val="24"/>
          <w:szCs w:val="24"/>
        </w:rPr>
        <w:t xml:space="preserve"> Сведени</w:t>
      </w:r>
      <w:r w:rsidR="003150AC">
        <w:rPr>
          <w:rFonts w:ascii="Times New Roman" w:hAnsi="Times New Roman" w:cs="Times New Roman"/>
          <w:sz w:val="24"/>
          <w:szCs w:val="24"/>
        </w:rPr>
        <w:t>я</w:t>
      </w:r>
      <w:r w:rsidR="000D59C5" w:rsidRPr="00A36335">
        <w:rPr>
          <w:rFonts w:ascii="Times New Roman" w:hAnsi="Times New Roman" w:cs="Times New Roman"/>
          <w:sz w:val="24"/>
          <w:szCs w:val="24"/>
        </w:rPr>
        <w:t xml:space="preserve"> о конфликте интересов </w:t>
      </w:r>
      <w:r w:rsidR="003150AC">
        <w:rPr>
          <w:rFonts w:ascii="Times New Roman" w:hAnsi="Times New Roman" w:cs="Times New Roman"/>
          <w:sz w:val="24"/>
          <w:szCs w:val="24"/>
        </w:rPr>
        <w:t xml:space="preserve">в соответствии с Корпоративным стандартом по предупреждению конфликта интересов при привлечении неаудиторских услуг для Заказчика </w:t>
      </w:r>
      <w:r w:rsidR="000D59C5" w:rsidRPr="00A36335">
        <w:rPr>
          <w:rFonts w:ascii="Times New Roman" w:hAnsi="Times New Roman" w:cs="Times New Roman"/>
          <w:sz w:val="24"/>
          <w:szCs w:val="24"/>
        </w:rPr>
        <w:t>(приложение 6 к Запросу на участие). Сведения должны быть заверены подписью первого руководителя Участника и печатью (в случае если Сведения будут заверены не первым руководителем Участника, необходимо приложить доверенность на уполномоченное лицо);</w:t>
      </w:r>
    </w:p>
    <w:p w14:paraId="76E14503" w14:textId="77777777" w:rsidR="000D59C5" w:rsidRDefault="00334B77" w:rsidP="00334B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D59C5">
        <w:rPr>
          <w:rFonts w:ascii="Times New Roman" w:hAnsi="Times New Roman"/>
          <w:sz w:val="24"/>
          <w:szCs w:val="24"/>
        </w:rPr>
        <w:t xml:space="preserve">- </w:t>
      </w:r>
      <w:r w:rsidR="000D59C5" w:rsidRPr="00841E3C">
        <w:rPr>
          <w:rFonts w:ascii="Times New Roman" w:hAnsi="Times New Roman"/>
          <w:sz w:val="24"/>
          <w:szCs w:val="24"/>
        </w:rPr>
        <w:t xml:space="preserve">таблицу соответствия Требованиям к </w:t>
      </w:r>
      <w:r w:rsidR="003150AC">
        <w:rPr>
          <w:rFonts w:ascii="Times New Roman" w:hAnsi="Times New Roman"/>
          <w:sz w:val="24"/>
          <w:szCs w:val="24"/>
        </w:rPr>
        <w:t xml:space="preserve">официальному конкурсному </w:t>
      </w:r>
      <w:r w:rsidR="000D59C5" w:rsidRPr="00841E3C">
        <w:rPr>
          <w:rFonts w:ascii="Times New Roman" w:hAnsi="Times New Roman"/>
          <w:sz w:val="24"/>
          <w:szCs w:val="24"/>
        </w:rPr>
        <w:t xml:space="preserve">предложению с указанием ссылок на соответствующие разделы и страницы Конкурсного предложения. </w:t>
      </w:r>
    </w:p>
    <w:p w14:paraId="3B217395" w14:textId="77777777" w:rsidR="003150AC" w:rsidRDefault="00334B77" w:rsidP="00334B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150AC">
        <w:rPr>
          <w:rFonts w:ascii="Times New Roman" w:hAnsi="Times New Roman"/>
          <w:sz w:val="24"/>
          <w:szCs w:val="24"/>
        </w:rPr>
        <w:t>- подтверждение на соответствие требованиям к аудиторским организациям по проведению аудита, в соответствии с законодательством Республики Казахстан.</w:t>
      </w:r>
    </w:p>
    <w:p w14:paraId="0D5BFFC3" w14:textId="77777777" w:rsidR="00334B77" w:rsidRDefault="00334B77" w:rsidP="00334B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41E3C">
        <w:rPr>
          <w:rFonts w:ascii="Times New Roman" w:hAnsi="Times New Roman"/>
          <w:sz w:val="24"/>
          <w:szCs w:val="24"/>
        </w:rPr>
        <w:t xml:space="preserve">Возможно включение в </w:t>
      </w:r>
      <w:r>
        <w:rPr>
          <w:rFonts w:ascii="Times New Roman" w:hAnsi="Times New Roman"/>
          <w:sz w:val="24"/>
          <w:szCs w:val="24"/>
        </w:rPr>
        <w:t>официальное к</w:t>
      </w:r>
      <w:r w:rsidRPr="00841E3C">
        <w:rPr>
          <w:rFonts w:ascii="Times New Roman" w:hAnsi="Times New Roman"/>
          <w:sz w:val="24"/>
          <w:szCs w:val="24"/>
        </w:rPr>
        <w:t>онкурсное предложение иной полезной информации по усмотрению Участника.</w:t>
      </w:r>
    </w:p>
    <w:p w14:paraId="1D6F8D25" w14:textId="77777777" w:rsidR="00334B77" w:rsidRPr="00841E3C" w:rsidRDefault="00334B77" w:rsidP="00334B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868BD9" w14:textId="77777777" w:rsidR="000D59C5" w:rsidRDefault="000D59C5" w:rsidP="000D59C5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841E3C">
        <w:rPr>
          <w:rFonts w:ascii="Times New Roman" w:hAnsi="Times New Roman"/>
          <w:b/>
          <w:sz w:val="24"/>
          <w:szCs w:val="24"/>
        </w:rPr>
        <w:t>Общие требования:</w:t>
      </w:r>
    </w:p>
    <w:p w14:paraId="53AFE1A4" w14:textId="77777777" w:rsidR="00E021C6" w:rsidRPr="00841E3C" w:rsidRDefault="00E021C6" w:rsidP="00E021C6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1D703A4E" w14:textId="77777777" w:rsidR="000D59C5" w:rsidRPr="00841E3C" w:rsidRDefault="00B874BC" w:rsidP="00334B77">
      <w:pPr>
        <w:tabs>
          <w:tab w:val="left" w:pos="284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34B77">
        <w:rPr>
          <w:rFonts w:ascii="Times New Roman" w:hAnsi="Times New Roman"/>
          <w:sz w:val="24"/>
          <w:szCs w:val="24"/>
        </w:rPr>
        <w:t>Участнику необходимо представить следующую информацию:</w:t>
      </w:r>
    </w:p>
    <w:p w14:paraId="7579811F" w14:textId="77777777" w:rsidR="000D59C5" w:rsidRPr="00334B77" w:rsidRDefault="00334B77" w:rsidP="00334B7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D59C5" w:rsidRPr="00334B77">
        <w:rPr>
          <w:rFonts w:ascii="Times New Roman" w:hAnsi="Times New Roman"/>
          <w:sz w:val="24"/>
          <w:szCs w:val="24"/>
        </w:rPr>
        <w:t>наличие лицензии на осуществление аудиторской деятельности;</w:t>
      </w:r>
    </w:p>
    <w:p w14:paraId="515B8AB5" w14:textId="179D1B15" w:rsidR="000D59C5" w:rsidRPr="00334B77" w:rsidRDefault="00334B77" w:rsidP="00334B7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D59C5" w:rsidRPr="00334B77">
        <w:rPr>
          <w:rFonts w:ascii="Times New Roman" w:hAnsi="Times New Roman"/>
          <w:sz w:val="24"/>
          <w:szCs w:val="24"/>
        </w:rPr>
        <w:t>наличие квалификационного свидетельства «</w:t>
      </w:r>
      <w:r w:rsidR="00B32D2D">
        <w:rPr>
          <w:rFonts w:ascii="Times New Roman" w:hAnsi="Times New Roman"/>
          <w:sz w:val="24"/>
          <w:szCs w:val="24"/>
        </w:rPr>
        <w:t>А</w:t>
      </w:r>
      <w:r w:rsidR="000D59C5" w:rsidRPr="00334B77">
        <w:rPr>
          <w:rFonts w:ascii="Times New Roman" w:hAnsi="Times New Roman"/>
          <w:sz w:val="24"/>
          <w:szCs w:val="24"/>
        </w:rPr>
        <w:t>удитор</w:t>
      </w:r>
      <w:r w:rsidR="00B32D2D">
        <w:rPr>
          <w:rFonts w:ascii="Times New Roman" w:hAnsi="Times New Roman"/>
          <w:sz w:val="24"/>
          <w:szCs w:val="24"/>
        </w:rPr>
        <w:t xml:space="preserve"> РК</w:t>
      </w:r>
      <w:r w:rsidR="000D59C5" w:rsidRPr="00334B77">
        <w:rPr>
          <w:rFonts w:ascii="Times New Roman" w:hAnsi="Times New Roman"/>
          <w:sz w:val="24"/>
          <w:szCs w:val="24"/>
        </w:rPr>
        <w:t>» у руководителя аудиторской организации;</w:t>
      </w:r>
    </w:p>
    <w:p w14:paraId="3FE512C0" w14:textId="77777777" w:rsidR="000D59C5" w:rsidRPr="00334B77" w:rsidRDefault="00334B77" w:rsidP="00334B7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D59C5" w:rsidRPr="00334B77">
        <w:rPr>
          <w:rFonts w:ascii="Times New Roman" w:hAnsi="Times New Roman"/>
          <w:sz w:val="24"/>
          <w:szCs w:val="24"/>
        </w:rPr>
        <w:t>наличие документа, подтверждающего членство в аккредитованной профессиональной аудиторской организации;</w:t>
      </w:r>
    </w:p>
    <w:p w14:paraId="520D3726" w14:textId="77777777" w:rsidR="00334B77" w:rsidRDefault="00334B77" w:rsidP="00334B7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4088E">
        <w:rPr>
          <w:rFonts w:ascii="Times New Roman" w:hAnsi="Times New Roman"/>
          <w:sz w:val="24"/>
          <w:szCs w:val="24"/>
        </w:rPr>
        <w:t>наличие договора обязательного страхования гражданско-правовой ответств</w:t>
      </w:r>
      <w:r>
        <w:rPr>
          <w:rFonts w:ascii="Times New Roman" w:hAnsi="Times New Roman"/>
          <w:sz w:val="24"/>
          <w:szCs w:val="24"/>
        </w:rPr>
        <w:t>енности аудиторской организации;</w:t>
      </w:r>
    </w:p>
    <w:p w14:paraId="6009A01E" w14:textId="77777777" w:rsidR="00334B77" w:rsidRDefault="00334B77" w:rsidP="00334B7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отраслевой опыт, в том числе практический опыт обслуживания клиентов аналогичного масштаба;</w:t>
      </w:r>
    </w:p>
    <w:p w14:paraId="6C508DA4" w14:textId="77777777" w:rsidR="00334B77" w:rsidRDefault="00334B77" w:rsidP="00334B7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перечень основных клиентов в данной отрасли;</w:t>
      </w:r>
    </w:p>
    <w:p w14:paraId="6956B83F" w14:textId="77777777" w:rsidR="00334B77" w:rsidRDefault="00334B77" w:rsidP="00334B7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объем участия и заинтересованность аудиторской организации в предоставлении услуг отрасли, в которой Заказчик осуществляет свою деятельность. </w:t>
      </w:r>
    </w:p>
    <w:p w14:paraId="3EE749D7" w14:textId="77777777" w:rsidR="000D59C5" w:rsidRPr="00334B77" w:rsidRDefault="000D59C5" w:rsidP="00334B7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0887BC" w14:textId="77777777" w:rsidR="000D59C5" w:rsidRDefault="00B874BC" w:rsidP="00B874BC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Обязательные требования к аудиторским организациям</w:t>
      </w:r>
      <w:r w:rsidR="000D59C5" w:rsidRPr="00841E3C">
        <w:rPr>
          <w:rFonts w:ascii="Times New Roman" w:hAnsi="Times New Roman"/>
          <w:b/>
          <w:sz w:val="24"/>
          <w:szCs w:val="24"/>
        </w:rPr>
        <w:t>:</w:t>
      </w:r>
    </w:p>
    <w:p w14:paraId="444C0DD7" w14:textId="77777777" w:rsidR="00B874BC" w:rsidRDefault="00B874BC" w:rsidP="00B874B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4BBC314" w14:textId="77777777" w:rsidR="00B874BC" w:rsidRPr="00B874BC" w:rsidRDefault="00B874BC" w:rsidP="00B874BC">
      <w:pPr>
        <w:tabs>
          <w:tab w:val="left" w:pos="284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874BC">
        <w:rPr>
          <w:rFonts w:ascii="Times New Roman" w:hAnsi="Times New Roman"/>
          <w:sz w:val="24"/>
          <w:szCs w:val="24"/>
        </w:rPr>
        <w:t>Участником может быть аудиторская организация, отвечающая установленным законодательством Республики Казахстан требованиям к аудиторским организациям.</w:t>
      </w:r>
    </w:p>
    <w:p w14:paraId="2237A52B" w14:textId="77777777" w:rsidR="00B874BC" w:rsidRPr="00B874BC" w:rsidRDefault="00B874BC" w:rsidP="00B874BC">
      <w:pPr>
        <w:tabs>
          <w:tab w:val="left" w:pos="284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874BC">
        <w:rPr>
          <w:rFonts w:ascii="Times New Roman" w:hAnsi="Times New Roman"/>
          <w:sz w:val="24"/>
          <w:szCs w:val="24"/>
        </w:rPr>
        <w:t>Требования к Участникам конкурса, установленные в соответствии с настоящими Правилами, являются едиными для всех Участников.</w:t>
      </w:r>
    </w:p>
    <w:p w14:paraId="4BC8205D" w14:textId="77777777" w:rsidR="00B874BC" w:rsidRPr="00B874BC" w:rsidRDefault="00B874BC" w:rsidP="00B874BC">
      <w:pPr>
        <w:tabs>
          <w:tab w:val="left" w:pos="284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874BC">
        <w:rPr>
          <w:rFonts w:ascii="Times New Roman" w:hAnsi="Times New Roman"/>
          <w:sz w:val="24"/>
          <w:szCs w:val="24"/>
        </w:rPr>
        <w:t>Аудиторская организация не вправе участвовать в Процедуре выбора, если она состоит в Перечне ненадежных потенциальных поставщиков (поставщиков) и (или) в Реестре недобросовестных участников государственных закупок.</w:t>
      </w:r>
    </w:p>
    <w:p w14:paraId="578E5D09" w14:textId="77777777" w:rsidR="00B874BC" w:rsidRPr="00B874BC" w:rsidRDefault="00B874BC" w:rsidP="00B874BC">
      <w:pPr>
        <w:tabs>
          <w:tab w:val="left" w:pos="284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874BC">
        <w:rPr>
          <w:rFonts w:ascii="Times New Roman" w:hAnsi="Times New Roman"/>
          <w:sz w:val="24"/>
          <w:szCs w:val="24"/>
        </w:rPr>
        <w:t xml:space="preserve">Аудиторская организация должна подтвердить свою независимость путем представления ею соответствующего заявления в своем официальном конкурсном предложении на оказание услуг, что включает в себя информацию о текущих доходах Участника от оказания аудиторских и неаудиторских услуг группе компаний Заказчика. Данная информация должна включать долю этих доходов от всего дохода Участника. </w:t>
      </w:r>
    </w:p>
    <w:p w14:paraId="0B940687" w14:textId="485FED65" w:rsidR="00B874BC" w:rsidRDefault="00B874BC" w:rsidP="00B874BC">
      <w:pPr>
        <w:tabs>
          <w:tab w:val="left" w:pos="284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874BC">
        <w:rPr>
          <w:rFonts w:ascii="Times New Roman" w:hAnsi="Times New Roman"/>
          <w:sz w:val="24"/>
          <w:szCs w:val="24"/>
        </w:rPr>
        <w:t xml:space="preserve">Кроме того, в период действия договора на оказание услуг по аудиту финансовой отчетности, Аудитор Заказчика должен ежегодно предоставлять информацию о текущих доходах Аудитора (с указанием будущих доходов от заключенных договоров) от оказания </w:t>
      </w:r>
      <w:r w:rsidRPr="00B874BC">
        <w:rPr>
          <w:rFonts w:ascii="Times New Roman" w:hAnsi="Times New Roman"/>
          <w:sz w:val="24"/>
          <w:szCs w:val="24"/>
        </w:rPr>
        <w:lastRenderedPageBreak/>
        <w:t>аудиторских и неаудиторских услуг</w:t>
      </w:r>
      <w:r w:rsidR="008A6BC4">
        <w:rPr>
          <w:rFonts w:ascii="Times New Roman" w:hAnsi="Times New Roman"/>
          <w:sz w:val="24"/>
          <w:szCs w:val="24"/>
        </w:rPr>
        <w:t xml:space="preserve"> группе КМГ и группе </w:t>
      </w:r>
      <w:r w:rsidR="00B32D2D">
        <w:rPr>
          <w:rFonts w:ascii="Times New Roman" w:hAnsi="Times New Roman"/>
          <w:sz w:val="24"/>
          <w:szCs w:val="24"/>
        </w:rPr>
        <w:t>АО «Самрук Казына»</w:t>
      </w:r>
      <w:r w:rsidR="008A6BC4">
        <w:rPr>
          <w:rFonts w:ascii="Times New Roman" w:hAnsi="Times New Roman"/>
          <w:sz w:val="24"/>
          <w:szCs w:val="24"/>
        </w:rPr>
        <w:t xml:space="preserve"> по форме и в сроки, предусмотренные Политикой АО «Самрук-Казына» в области привлечения услуг аудиторских организаций.</w:t>
      </w:r>
    </w:p>
    <w:p w14:paraId="48CB1DDE" w14:textId="77777777" w:rsidR="00B874BC" w:rsidRPr="002823CD" w:rsidRDefault="00B874BC" w:rsidP="00B874BC">
      <w:pPr>
        <w:tabs>
          <w:tab w:val="left" w:pos="284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45A9A9" w14:textId="77777777" w:rsidR="00CA4361" w:rsidRDefault="00B874BC" w:rsidP="00CA4361">
      <w:pPr>
        <w:tabs>
          <w:tab w:val="left" w:pos="284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74BC">
        <w:rPr>
          <w:rFonts w:ascii="Times New Roman" w:hAnsi="Times New Roman"/>
          <w:sz w:val="24"/>
          <w:szCs w:val="24"/>
        </w:rPr>
        <w:t>-</w:t>
      </w:r>
    </w:p>
    <w:p w14:paraId="128A9456" w14:textId="77777777" w:rsidR="000D59C5" w:rsidRDefault="00CA4361" w:rsidP="00E021C6">
      <w:pPr>
        <w:pStyle w:val="a4"/>
        <w:numPr>
          <w:ilvl w:val="0"/>
          <w:numId w:val="6"/>
        </w:numPr>
        <w:tabs>
          <w:tab w:val="left" w:pos="284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21C6">
        <w:rPr>
          <w:rFonts w:ascii="Times New Roman" w:hAnsi="Times New Roman"/>
          <w:b/>
          <w:sz w:val="24"/>
          <w:szCs w:val="24"/>
        </w:rPr>
        <w:t>Описание команды аудиторской организации для оказания услуг по аудиту Заказчика</w:t>
      </w:r>
    </w:p>
    <w:p w14:paraId="696955D8" w14:textId="77777777" w:rsidR="00E021C6" w:rsidRDefault="00E021C6" w:rsidP="00E021C6">
      <w:pPr>
        <w:pStyle w:val="a4"/>
        <w:tabs>
          <w:tab w:val="left" w:pos="284"/>
          <w:tab w:val="left" w:pos="567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b/>
          <w:sz w:val="24"/>
          <w:szCs w:val="24"/>
        </w:rPr>
      </w:pPr>
    </w:p>
    <w:p w14:paraId="090F3EED" w14:textId="77777777" w:rsidR="00A66083" w:rsidRDefault="00F97066" w:rsidP="00B32D2D">
      <w:pPr>
        <w:tabs>
          <w:tab w:val="left" w:pos="284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="00A66083">
        <w:rPr>
          <w:rFonts w:ascii="Times New Roman" w:hAnsi="Times New Roman"/>
          <w:sz w:val="24"/>
          <w:szCs w:val="24"/>
          <w:lang w:val="kk-KZ"/>
        </w:rPr>
        <w:t>Требования к специалистам и к проектной команде Участника:</w:t>
      </w:r>
    </w:p>
    <w:p w14:paraId="28EDBC74" w14:textId="77777777" w:rsidR="00A66083" w:rsidRDefault="00A66083" w:rsidP="00B32D2D">
      <w:pPr>
        <w:tabs>
          <w:tab w:val="left" w:pos="284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3636404" w14:textId="1299641E" w:rsidR="000176CA" w:rsidRDefault="00A66083" w:rsidP="006F5F9F">
      <w:pPr>
        <w:pStyle w:val="a4"/>
        <w:numPr>
          <w:ilvl w:val="0"/>
          <w:numId w:val="14"/>
        </w:numPr>
        <w:tabs>
          <w:tab w:val="left" w:pos="284"/>
          <w:tab w:val="left" w:pos="360"/>
          <w:tab w:val="left" w:pos="567"/>
          <w:tab w:val="left" w:pos="1134"/>
        </w:tabs>
        <w:spacing w:after="0" w:line="240" w:lineRule="auto"/>
        <w:ind w:left="0" w:firstLine="349"/>
        <w:jc w:val="both"/>
        <w:rPr>
          <w:rFonts w:ascii="Times New Roman" w:hAnsi="Times New Roman"/>
          <w:sz w:val="24"/>
          <w:szCs w:val="24"/>
          <w:lang w:val="kk-KZ"/>
        </w:rPr>
      </w:pPr>
      <w:r w:rsidRPr="000176CA">
        <w:rPr>
          <w:rFonts w:ascii="Times New Roman" w:hAnsi="Times New Roman"/>
          <w:sz w:val="24"/>
          <w:szCs w:val="24"/>
          <w:lang w:val="kk-KZ"/>
        </w:rPr>
        <w:t xml:space="preserve">Наличие, по меньшей мере, </w:t>
      </w:r>
      <w:r w:rsidR="007A3DC7">
        <w:rPr>
          <w:rFonts w:ascii="Times New Roman" w:hAnsi="Times New Roman"/>
          <w:sz w:val="24"/>
          <w:szCs w:val="24"/>
          <w:lang w:val="kk-KZ"/>
        </w:rPr>
        <w:t>5</w:t>
      </w:r>
      <w:r w:rsidR="00EA3449" w:rsidRPr="000176C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176CA">
        <w:rPr>
          <w:rFonts w:ascii="Times New Roman" w:hAnsi="Times New Roman"/>
          <w:sz w:val="24"/>
          <w:szCs w:val="24"/>
          <w:lang w:val="kk-KZ"/>
        </w:rPr>
        <w:t>специалистов, имеющих полную международную квалификацию  АССА</w:t>
      </w:r>
      <w:r w:rsidR="002D2450" w:rsidRPr="000176CA">
        <w:rPr>
          <w:rFonts w:ascii="Times New Roman" w:hAnsi="Times New Roman"/>
          <w:sz w:val="24"/>
          <w:szCs w:val="24"/>
          <w:lang w:val="kk-KZ"/>
        </w:rPr>
        <w:t>/</w:t>
      </w:r>
      <w:r w:rsidRPr="000176CA">
        <w:rPr>
          <w:rFonts w:ascii="Times New Roman" w:hAnsi="Times New Roman"/>
          <w:sz w:val="24"/>
          <w:szCs w:val="24"/>
          <w:lang w:val="kk-KZ"/>
        </w:rPr>
        <w:t>СРА</w:t>
      </w:r>
      <w:r w:rsidR="00CB74B5" w:rsidRPr="000176C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176CA">
        <w:rPr>
          <w:rFonts w:ascii="Times New Roman" w:hAnsi="Times New Roman"/>
          <w:sz w:val="24"/>
          <w:szCs w:val="24"/>
          <w:lang w:val="kk-KZ"/>
        </w:rPr>
        <w:t xml:space="preserve">и </w:t>
      </w:r>
      <w:r w:rsidR="0090041E" w:rsidRPr="000176CA">
        <w:rPr>
          <w:rFonts w:ascii="Times New Roman" w:hAnsi="Times New Roman"/>
          <w:sz w:val="24"/>
          <w:szCs w:val="24"/>
          <w:lang w:val="kk-KZ"/>
        </w:rPr>
        <w:t>также</w:t>
      </w:r>
      <w:r w:rsidRPr="000176CA">
        <w:rPr>
          <w:rFonts w:ascii="Times New Roman" w:hAnsi="Times New Roman"/>
          <w:sz w:val="24"/>
          <w:szCs w:val="24"/>
          <w:lang w:val="kk-KZ"/>
        </w:rPr>
        <w:t xml:space="preserve"> имеющих казахстанское квалификационное свидетельство «</w:t>
      </w:r>
      <w:r w:rsidR="008669A4" w:rsidRPr="000176CA">
        <w:rPr>
          <w:rFonts w:ascii="Times New Roman" w:hAnsi="Times New Roman"/>
          <w:sz w:val="24"/>
          <w:szCs w:val="24"/>
          <w:lang w:val="kk-KZ"/>
        </w:rPr>
        <w:t>А</w:t>
      </w:r>
      <w:r w:rsidRPr="000176CA">
        <w:rPr>
          <w:rFonts w:ascii="Times New Roman" w:hAnsi="Times New Roman"/>
          <w:sz w:val="24"/>
          <w:szCs w:val="24"/>
          <w:lang w:val="kk-KZ"/>
        </w:rPr>
        <w:t>удитор</w:t>
      </w:r>
      <w:r w:rsidR="008669A4" w:rsidRPr="000176CA">
        <w:rPr>
          <w:rFonts w:ascii="Times New Roman" w:hAnsi="Times New Roman"/>
          <w:sz w:val="24"/>
          <w:szCs w:val="24"/>
          <w:lang w:val="kk-KZ"/>
        </w:rPr>
        <w:t xml:space="preserve"> РК</w:t>
      </w:r>
      <w:r w:rsidRPr="000176CA">
        <w:rPr>
          <w:rFonts w:ascii="Times New Roman" w:hAnsi="Times New Roman"/>
          <w:sz w:val="24"/>
          <w:szCs w:val="24"/>
          <w:lang w:val="kk-KZ"/>
        </w:rPr>
        <w:t>» (необходимо предоставить нотариально заверенные и надлежащим образом апостилированные копии дипломов, с нотариально заверенным переводом на русский язык);</w:t>
      </w:r>
    </w:p>
    <w:p w14:paraId="5700B7EE" w14:textId="74D00E1C" w:rsidR="000176CA" w:rsidRDefault="001D0E82" w:rsidP="006F5F9F">
      <w:pPr>
        <w:pStyle w:val="a4"/>
        <w:numPr>
          <w:ilvl w:val="0"/>
          <w:numId w:val="14"/>
        </w:numPr>
        <w:tabs>
          <w:tab w:val="left" w:pos="284"/>
          <w:tab w:val="left" w:pos="360"/>
          <w:tab w:val="left" w:pos="567"/>
          <w:tab w:val="left" w:pos="1134"/>
        </w:tabs>
        <w:spacing w:after="0" w:line="240" w:lineRule="auto"/>
        <w:ind w:left="0" w:firstLine="34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Наличие </w:t>
      </w:r>
      <w:r w:rsidR="000176CA" w:rsidRPr="008E0F8D">
        <w:rPr>
          <w:rFonts w:ascii="Times New Roman" w:hAnsi="Times New Roman"/>
          <w:sz w:val="24"/>
          <w:szCs w:val="24"/>
        </w:rPr>
        <w:t>партнера/директора по налогам, который должен обладать квалификационным свидетельством налогового консультанта Республики Казахстан</w:t>
      </w:r>
      <w:r w:rsidR="00F7404D" w:rsidRPr="00B32D2D">
        <w:rPr>
          <w:rFonts w:ascii="Times New Roman" w:hAnsi="Times New Roman"/>
          <w:sz w:val="24"/>
          <w:szCs w:val="24"/>
        </w:rPr>
        <w:t>;</w:t>
      </w:r>
    </w:p>
    <w:p w14:paraId="519D146E" w14:textId="77777777" w:rsidR="00A66083" w:rsidRPr="000176CA" w:rsidRDefault="00A66083" w:rsidP="00B32D2D">
      <w:pPr>
        <w:pStyle w:val="a4"/>
        <w:numPr>
          <w:ilvl w:val="0"/>
          <w:numId w:val="14"/>
        </w:numPr>
        <w:tabs>
          <w:tab w:val="left" w:pos="284"/>
          <w:tab w:val="left" w:pos="360"/>
          <w:tab w:val="left" w:pos="567"/>
          <w:tab w:val="left" w:pos="1134"/>
        </w:tabs>
        <w:spacing w:after="0" w:line="240" w:lineRule="auto"/>
        <w:ind w:left="0" w:firstLine="349"/>
        <w:jc w:val="both"/>
        <w:rPr>
          <w:rFonts w:ascii="Times New Roman" w:hAnsi="Times New Roman"/>
          <w:sz w:val="24"/>
          <w:szCs w:val="24"/>
          <w:lang w:val="kk-KZ"/>
        </w:rPr>
      </w:pPr>
      <w:r w:rsidRPr="000176CA">
        <w:rPr>
          <w:rFonts w:ascii="Times New Roman" w:hAnsi="Times New Roman"/>
          <w:sz w:val="24"/>
          <w:szCs w:val="24"/>
          <w:lang w:val="kk-KZ"/>
        </w:rPr>
        <w:t>Менеджер проекта должен иметь не менее 5-ти лет опыта проведения внешнего аудита, а также квалификацию по АССА</w:t>
      </w:r>
      <w:r w:rsidR="00A702A7" w:rsidRPr="000176CA">
        <w:rPr>
          <w:rFonts w:ascii="Times New Roman" w:hAnsi="Times New Roman"/>
          <w:sz w:val="24"/>
          <w:szCs w:val="24"/>
          <w:lang w:val="kk-KZ"/>
        </w:rPr>
        <w:t>/</w:t>
      </w:r>
      <w:r w:rsidRPr="000176CA">
        <w:rPr>
          <w:rFonts w:ascii="Times New Roman" w:hAnsi="Times New Roman"/>
          <w:sz w:val="24"/>
          <w:szCs w:val="24"/>
          <w:lang w:val="kk-KZ"/>
        </w:rPr>
        <w:t>СРА или другую равноценную общепризнанным международным квалификациям;</w:t>
      </w:r>
    </w:p>
    <w:p w14:paraId="12259A2D" w14:textId="418E5B96" w:rsidR="00F97066" w:rsidRPr="00B32D2D" w:rsidRDefault="00A66083" w:rsidP="00B32D2D">
      <w:pPr>
        <w:pStyle w:val="a4"/>
        <w:numPr>
          <w:ilvl w:val="0"/>
          <w:numId w:val="14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Старший менеджер проекта должен иметь </w:t>
      </w:r>
      <w:r w:rsidR="007A3DC7">
        <w:rPr>
          <w:rFonts w:ascii="Times New Roman" w:hAnsi="Times New Roman"/>
          <w:sz w:val="24"/>
          <w:szCs w:val="24"/>
          <w:lang w:val="kk-KZ"/>
        </w:rPr>
        <w:t>7-8</w:t>
      </w:r>
      <w:r>
        <w:rPr>
          <w:rFonts w:ascii="Times New Roman" w:hAnsi="Times New Roman"/>
          <w:sz w:val="24"/>
          <w:szCs w:val="24"/>
          <w:lang w:val="kk-KZ"/>
        </w:rPr>
        <w:t xml:space="preserve"> летний опыт проведения внешнего аудита, а также квалификацию по АССА</w:t>
      </w:r>
      <w:r w:rsidR="00A702A7">
        <w:rPr>
          <w:rFonts w:ascii="Times New Roman" w:hAnsi="Times New Roman"/>
          <w:sz w:val="24"/>
          <w:szCs w:val="24"/>
          <w:lang w:val="kk-KZ"/>
        </w:rPr>
        <w:t>/</w:t>
      </w:r>
      <w:r>
        <w:rPr>
          <w:rFonts w:ascii="Times New Roman" w:hAnsi="Times New Roman"/>
          <w:sz w:val="24"/>
          <w:szCs w:val="24"/>
          <w:lang w:val="kk-KZ"/>
        </w:rPr>
        <w:t>СРА или другую равноценную общепризнанным международным квалификациям</w:t>
      </w:r>
      <w:r w:rsidR="0090041E">
        <w:rPr>
          <w:rFonts w:ascii="Times New Roman" w:hAnsi="Times New Roman"/>
          <w:sz w:val="24"/>
          <w:szCs w:val="24"/>
          <w:lang w:val="kk-KZ"/>
        </w:rPr>
        <w:t>.</w:t>
      </w:r>
    </w:p>
    <w:p w14:paraId="47987E7F" w14:textId="77777777" w:rsidR="00663210" w:rsidRDefault="00663210" w:rsidP="000D59C5">
      <w:pPr>
        <w:pStyle w:val="Bullet1"/>
        <w:tabs>
          <w:tab w:val="left" w:pos="0"/>
          <w:tab w:val="left" w:pos="851"/>
        </w:tabs>
        <w:ind w:firstLine="567"/>
        <w:rPr>
          <w:rFonts w:ascii="Times New Roman" w:hAnsi="Times New Roman"/>
          <w:sz w:val="24"/>
          <w:szCs w:val="24"/>
          <w:lang w:val="ru-RU"/>
        </w:rPr>
      </w:pPr>
    </w:p>
    <w:p w14:paraId="4039B949" w14:textId="77777777" w:rsidR="000D59C5" w:rsidRDefault="00F97066" w:rsidP="00B32D2D">
      <w:pPr>
        <w:pStyle w:val="Bullet1"/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0D59C5" w:rsidRPr="00433AA9">
        <w:rPr>
          <w:rFonts w:ascii="Times New Roman" w:hAnsi="Times New Roman"/>
          <w:sz w:val="24"/>
          <w:szCs w:val="24"/>
          <w:lang w:val="ru-RU"/>
        </w:rPr>
        <w:t>Предоставьте подробную информацию по следующим пунктам:</w:t>
      </w:r>
    </w:p>
    <w:p w14:paraId="0185F59F" w14:textId="77777777" w:rsidR="00CA4361" w:rsidRDefault="00CA4361" w:rsidP="000D59C5">
      <w:pPr>
        <w:pStyle w:val="Bullet1"/>
        <w:tabs>
          <w:tab w:val="left" w:pos="0"/>
          <w:tab w:val="left" w:pos="851"/>
        </w:tabs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предлагаемый состав команды по проекту аудита Заказчика, в том числе</w:t>
      </w:r>
      <w:r w:rsidR="00E021C6">
        <w:rPr>
          <w:rFonts w:ascii="Times New Roman" w:hAnsi="Times New Roman"/>
          <w:sz w:val="24"/>
          <w:szCs w:val="24"/>
          <w:lang w:val="ru-RU"/>
        </w:rPr>
        <w:t xml:space="preserve"> ведущих партнеров и менеджеров;</w:t>
      </w:r>
    </w:p>
    <w:p w14:paraId="0B2C8EE9" w14:textId="77777777" w:rsidR="00E021C6" w:rsidRDefault="00E021C6" w:rsidP="000D59C5">
      <w:pPr>
        <w:pStyle w:val="Bullet1"/>
        <w:tabs>
          <w:tab w:val="left" w:pos="0"/>
          <w:tab w:val="left" w:pos="851"/>
        </w:tabs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их роли и обязанности в выполнении задания;</w:t>
      </w:r>
    </w:p>
    <w:p w14:paraId="47733253" w14:textId="77777777" w:rsidR="00E021C6" w:rsidRDefault="00E021C6" w:rsidP="000D59C5">
      <w:pPr>
        <w:pStyle w:val="Bullet1"/>
        <w:tabs>
          <w:tab w:val="left" w:pos="0"/>
          <w:tab w:val="left" w:pos="851"/>
        </w:tabs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квалификацию и соответствующий оп</w:t>
      </w:r>
      <w:r w:rsidR="00A66083" w:rsidRPr="00B32D2D">
        <w:rPr>
          <w:rFonts w:ascii="Times New Roman" w:hAnsi="Times New Roman"/>
          <w:sz w:val="24"/>
          <w:szCs w:val="24"/>
          <w:lang w:val="ru-RU"/>
        </w:rPr>
        <w:t>ы</w:t>
      </w:r>
      <w:r>
        <w:rPr>
          <w:rFonts w:ascii="Times New Roman" w:hAnsi="Times New Roman"/>
          <w:sz w:val="24"/>
          <w:szCs w:val="24"/>
          <w:lang w:val="ru-RU"/>
        </w:rPr>
        <w:t>т, включая оп</w:t>
      </w:r>
      <w:r w:rsidR="00A66083">
        <w:rPr>
          <w:rFonts w:ascii="Times New Roman" w:hAnsi="Times New Roman"/>
          <w:sz w:val="24"/>
          <w:szCs w:val="24"/>
          <w:lang w:val="ru-RU"/>
        </w:rPr>
        <w:t>ы</w:t>
      </w:r>
      <w:r>
        <w:rPr>
          <w:rFonts w:ascii="Times New Roman" w:hAnsi="Times New Roman"/>
          <w:sz w:val="24"/>
          <w:szCs w:val="24"/>
          <w:lang w:val="ru-RU"/>
        </w:rPr>
        <w:t>т проведения аудита аналогичных клиентов;</w:t>
      </w:r>
    </w:p>
    <w:p w14:paraId="295E698A" w14:textId="77777777" w:rsidR="00E021C6" w:rsidRDefault="00E021C6" w:rsidP="000D59C5">
      <w:pPr>
        <w:pStyle w:val="Bullet1"/>
        <w:tabs>
          <w:tab w:val="left" w:pos="0"/>
          <w:tab w:val="left" w:pos="851"/>
        </w:tabs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минимальный объем часов в год, уделяемый проекту каждым из руководителей проекта;</w:t>
      </w:r>
    </w:p>
    <w:p w14:paraId="2603AAF3" w14:textId="77777777" w:rsidR="00E021C6" w:rsidRDefault="00E021C6" w:rsidP="000D59C5">
      <w:pPr>
        <w:pStyle w:val="Bullet1"/>
        <w:tabs>
          <w:tab w:val="left" w:pos="0"/>
          <w:tab w:val="left" w:pos="851"/>
        </w:tabs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обязательства в отношении планирования смены Аудиторов и преемственности персонала, работающего по проекту;</w:t>
      </w:r>
    </w:p>
    <w:p w14:paraId="75C2019E" w14:textId="77777777" w:rsidR="00E021C6" w:rsidRDefault="00E021C6" w:rsidP="000D59C5">
      <w:pPr>
        <w:pStyle w:val="Bullet1"/>
        <w:tabs>
          <w:tab w:val="left" w:pos="0"/>
          <w:tab w:val="left" w:pos="851"/>
        </w:tabs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обязательства в отношении профессионального развития сотрудников;</w:t>
      </w:r>
    </w:p>
    <w:p w14:paraId="2EC50655" w14:textId="77777777" w:rsidR="00E021C6" w:rsidRDefault="00E021C6" w:rsidP="000D59C5">
      <w:pPr>
        <w:pStyle w:val="Bullet1"/>
        <w:tabs>
          <w:tab w:val="left" w:pos="0"/>
          <w:tab w:val="left" w:pos="851"/>
        </w:tabs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другие ресурсы и подробное описание предлагаемых услуг;</w:t>
      </w:r>
    </w:p>
    <w:p w14:paraId="5790AF23" w14:textId="77777777" w:rsidR="00E021C6" w:rsidRPr="00433AA9" w:rsidRDefault="00E021C6" w:rsidP="000D59C5">
      <w:pPr>
        <w:pStyle w:val="Bullet1"/>
        <w:tabs>
          <w:tab w:val="left" w:pos="0"/>
          <w:tab w:val="left" w:pos="851"/>
        </w:tabs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перечень и охват вовлеченных локальных офисов.</w:t>
      </w:r>
    </w:p>
    <w:p w14:paraId="649BBDC2" w14:textId="77777777" w:rsidR="00E021C6" w:rsidRDefault="00E021C6" w:rsidP="00E021C6">
      <w:pPr>
        <w:pStyle w:val="Bullet1"/>
        <w:tabs>
          <w:tab w:val="left" w:pos="0"/>
        </w:tabs>
        <w:rPr>
          <w:rFonts w:ascii="Times New Roman" w:hAnsi="Times New Roman"/>
          <w:sz w:val="24"/>
          <w:szCs w:val="24"/>
          <w:lang w:val="ru-RU"/>
        </w:rPr>
      </w:pPr>
    </w:p>
    <w:p w14:paraId="45CBB8D5" w14:textId="77777777" w:rsidR="000D59C5" w:rsidRDefault="000D59C5" w:rsidP="00E021C6">
      <w:pPr>
        <w:pStyle w:val="Bullet1"/>
        <w:numPr>
          <w:ilvl w:val="0"/>
          <w:numId w:val="6"/>
        </w:num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 w:rsidRPr="00433AA9">
        <w:rPr>
          <w:rFonts w:ascii="Times New Roman" w:hAnsi="Times New Roman"/>
          <w:b/>
          <w:sz w:val="24"/>
          <w:szCs w:val="24"/>
        </w:rPr>
        <w:t>Подход к  проведению аудита</w:t>
      </w:r>
    </w:p>
    <w:p w14:paraId="337E98CC" w14:textId="77777777" w:rsidR="00E021C6" w:rsidRPr="00433AA9" w:rsidRDefault="00E021C6" w:rsidP="00E021C6">
      <w:pPr>
        <w:pStyle w:val="Bullet1"/>
        <w:tabs>
          <w:tab w:val="left" w:pos="0"/>
        </w:tabs>
        <w:ind w:left="927"/>
        <w:rPr>
          <w:rFonts w:ascii="Times New Roman" w:hAnsi="Times New Roman"/>
          <w:b/>
          <w:sz w:val="24"/>
          <w:szCs w:val="24"/>
        </w:rPr>
      </w:pPr>
    </w:p>
    <w:p w14:paraId="1AB8A6A6" w14:textId="77777777" w:rsidR="000D59C5" w:rsidRPr="00433AA9" w:rsidRDefault="000D59C5" w:rsidP="000D59C5">
      <w:pPr>
        <w:pStyle w:val="Bullet1"/>
        <w:tabs>
          <w:tab w:val="left" w:pos="0"/>
          <w:tab w:val="left" w:pos="851"/>
        </w:tabs>
        <w:ind w:firstLine="567"/>
        <w:rPr>
          <w:rFonts w:ascii="Times New Roman" w:hAnsi="Times New Roman"/>
          <w:sz w:val="24"/>
          <w:szCs w:val="24"/>
          <w:lang w:val="ru-RU"/>
        </w:rPr>
      </w:pPr>
      <w:r w:rsidRPr="00433AA9">
        <w:rPr>
          <w:rFonts w:ascii="Times New Roman" w:hAnsi="Times New Roman"/>
          <w:sz w:val="24"/>
          <w:szCs w:val="24"/>
          <w:lang w:val="ru-RU"/>
        </w:rPr>
        <w:t>Предоставьте подробную информацию по следующим пунктам:</w:t>
      </w:r>
    </w:p>
    <w:p w14:paraId="38DDEE4B" w14:textId="77777777" w:rsidR="000D59C5" w:rsidRPr="00433AA9" w:rsidRDefault="000D59C5" w:rsidP="000D59C5">
      <w:pPr>
        <w:pStyle w:val="Bullet1"/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sz w:val="24"/>
          <w:szCs w:val="24"/>
          <w:lang w:val="ru-RU"/>
        </w:rPr>
      </w:pPr>
      <w:r w:rsidRPr="00433AA9">
        <w:rPr>
          <w:rFonts w:ascii="Times New Roman" w:hAnsi="Times New Roman"/>
          <w:sz w:val="24"/>
          <w:szCs w:val="24"/>
          <w:lang w:val="ru-RU"/>
        </w:rPr>
        <w:t>методология и стратегия аудита применительно к особенностям и требованиям Заказчика;</w:t>
      </w:r>
    </w:p>
    <w:p w14:paraId="350B91BB" w14:textId="77777777" w:rsidR="000D59C5" w:rsidRPr="00433AA9" w:rsidRDefault="000D59C5" w:rsidP="000D59C5">
      <w:pPr>
        <w:pStyle w:val="Bullet1"/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433AA9">
        <w:rPr>
          <w:rFonts w:ascii="Times New Roman" w:hAnsi="Times New Roman"/>
          <w:sz w:val="24"/>
          <w:szCs w:val="24"/>
        </w:rPr>
        <w:t>координация работы и контроли;</w:t>
      </w:r>
    </w:p>
    <w:p w14:paraId="17E28EA6" w14:textId="77777777" w:rsidR="000D59C5" w:rsidRPr="00433AA9" w:rsidRDefault="000D59C5" w:rsidP="000D59C5">
      <w:pPr>
        <w:pStyle w:val="Bullet1"/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433AA9">
        <w:rPr>
          <w:rFonts w:ascii="Times New Roman" w:hAnsi="Times New Roman"/>
          <w:sz w:val="24"/>
          <w:szCs w:val="24"/>
        </w:rPr>
        <w:t>сроки проведения аудита;</w:t>
      </w:r>
    </w:p>
    <w:p w14:paraId="033D999B" w14:textId="2E2770DC" w:rsidR="000D59C5" w:rsidRPr="007A3DC7" w:rsidRDefault="000D59C5" w:rsidP="007A3DC7">
      <w:pPr>
        <w:pStyle w:val="Bullet1"/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sz w:val="24"/>
          <w:szCs w:val="24"/>
          <w:lang w:val="ru-RU"/>
        </w:rPr>
      </w:pPr>
      <w:r w:rsidRPr="00433AA9">
        <w:rPr>
          <w:rFonts w:ascii="Times New Roman" w:hAnsi="Times New Roman"/>
          <w:sz w:val="24"/>
          <w:szCs w:val="24"/>
          <w:lang w:val="ru-RU"/>
        </w:rPr>
        <w:t xml:space="preserve">подход к работе с руководством и членами </w:t>
      </w:r>
      <w:r w:rsidR="00E021C6">
        <w:rPr>
          <w:rFonts w:ascii="Times New Roman" w:hAnsi="Times New Roman"/>
          <w:sz w:val="24"/>
          <w:szCs w:val="24"/>
          <w:lang w:val="ru-RU"/>
        </w:rPr>
        <w:t>Наблюдательного совета</w:t>
      </w:r>
      <w:r w:rsidRPr="00433AA9">
        <w:rPr>
          <w:rFonts w:ascii="Times New Roman" w:hAnsi="Times New Roman"/>
          <w:sz w:val="24"/>
          <w:szCs w:val="24"/>
          <w:lang w:val="ru-RU"/>
        </w:rPr>
        <w:t>;</w:t>
      </w:r>
    </w:p>
    <w:p w14:paraId="6D3A8089" w14:textId="77777777" w:rsidR="000D59C5" w:rsidRPr="00433AA9" w:rsidRDefault="000D59C5" w:rsidP="000D59C5">
      <w:pPr>
        <w:pStyle w:val="Bullet1"/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sz w:val="24"/>
          <w:szCs w:val="24"/>
          <w:lang w:val="ru-RU"/>
        </w:rPr>
      </w:pPr>
      <w:r w:rsidRPr="00433AA9">
        <w:rPr>
          <w:rFonts w:ascii="Times New Roman" w:hAnsi="Times New Roman"/>
          <w:sz w:val="24"/>
          <w:szCs w:val="24"/>
          <w:lang w:val="ru-RU"/>
        </w:rPr>
        <w:t>подход к рассмотрению налоговых вопросов;</w:t>
      </w:r>
    </w:p>
    <w:p w14:paraId="7861EE92" w14:textId="77777777" w:rsidR="000D59C5" w:rsidRPr="00433AA9" w:rsidRDefault="000D59C5" w:rsidP="000D59C5">
      <w:pPr>
        <w:pStyle w:val="Bullet1"/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sz w:val="24"/>
          <w:szCs w:val="24"/>
          <w:lang w:val="ru-RU"/>
        </w:rPr>
      </w:pPr>
      <w:r w:rsidRPr="00433AA9">
        <w:rPr>
          <w:rFonts w:ascii="Times New Roman" w:hAnsi="Times New Roman"/>
          <w:sz w:val="24"/>
          <w:szCs w:val="24"/>
          <w:lang w:val="ru-RU"/>
        </w:rPr>
        <w:t xml:space="preserve">подход и способы решения сложных и нестандартных технических вопросов по учету; </w:t>
      </w:r>
    </w:p>
    <w:p w14:paraId="600A500C" w14:textId="77777777" w:rsidR="000D59C5" w:rsidRDefault="000D59C5" w:rsidP="000D59C5">
      <w:pPr>
        <w:pStyle w:val="Bullet1"/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sz w:val="24"/>
          <w:szCs w:val="24"/>
          <w:lang w:val="ru-RU"/>
        </w:rPr>
      </w:pPr>
      <w:r w:rsidRPr="00433AA9">
        <w:rPr>
          <w:rFonts w:ascii="Times New Roman" w:hAnsi="Times New Roman"/>
          <w:sz w:val="24"/>
          <w:szCs w:val="24"/>
          <w:lang w:val="ru-RU"/>
        </w:rPr>
        <w:t>обязательства по постоянному совершенствованию и повышению результативности аудита.</w:t>
      </w:r>
    </w:p>
    <w:p w14:paraId="06ADC3B0" w14:textId="77777777" w:rsidR="0090041E" w:rsidRPr="002823CD" w:rsidRDefault="0090041E" w:rsidP="00B32D2D">
      <w:pPr>
        <w:pStyle w:val="Bullet1"/>
        <w:tabs>
          <w:tab w:val="left" w:pos="0"/>
        </w:tabs>
        <w:ind w:left="567"/>
        <w:rPr>
          <w:rFonts w:ascii="Times New Roman" w:hAnsi="Times New Roman"/>
          <w:sz w:val="24"/>
          <w:szCs w:val="24"/>
          <w:lang w:val="ru-RU"/>
        </w:rPr>
      </w:pPr>
    </w:p>
    <w:p w14:paraId="4C4BB63C" w14:textId="77777777" w:rsidR="000D59C5" w:rsidRDefault="000D59C5" w:rsidP="000D59C5">
      <w:pPr>
        <w:pStyle w:val="Bullet1"/>
        <w:numPr>
          <w:ilvl w:val="0"/>
          <w:numId w:val="6"/>
        </w:numPr>
        <w:tabs>
          <w:tab w:val="left" w:pos="0"/>
          <w:tab w:val="left" w:pos="851"/>
        </w:tabs>
        <w:rPr>
          <w:rFonts w:ascii="Times New Roman" w:hAnsi="Times New Roman"/>
          <w:b/>
          <w:sz w:val="24"/>
          <w:szCs w:val="24"/>
        </w:rPr>
      </w:pPr>
      <w:r w:rsidRPr="00433AA9">
        <w:rPr>
          <w:rFonts w:ascii="Times New Roman" w:hAnsi="Times New Roman"/>
          <w:b/>
          <w:sz w:val="24"/>
          <w:szCs w:val="24"/>
        </w:rPr>
        <w:lastRenderedPageBreak/>
        <w:t>Смена аудиторов</w:t>
      </w:r>
    </w:p>
    <w:p w14:paraId="0F9B0719" w14:textId="77777777" w:rsidR="00E021C6" w:rsidRPr="00433AA9" w:rsidRDefault="00E021C6" w:rsidP="00E021C6">
      <w:pPr>
        <w:pStyle w:val="Bullet1"/>
        <w:tabs>
          <w:tab w:val="left" w:pos="0"/>
          <w:tab w:val="left" w:pos="851"/>
        </w:tabs>
        <w:ind w:left="927"/>
        <w:rPr>
          <w:rFonts w:ascii="Times New Roman" w:hAnsi="Times New Roman"/>
          <w:b/>
          <w:sz w:val="24"/>
          <w:szCs w:val="24"/>
        </w:rPr>
      </w:pPr>
    </w:p>
    <w:p w14:paraId="496C01C1" w14:textId="77777777" w:rsidR="000D59C5" w:rsidRDefault="000D59C5" w:rsidP="000D59C5">
      <w:pPr>
        <w:pStyle w:val="Bullet1"/>
        <w:tabs>
          <w:tab w:val="left" w:pos="0"/>
          <w:tab w:val="left" w:pos="851"/>
        </w:tabs>
        <w:ind w:firstLine="567"/>
        <w:rPr>
          <w:rFonts w:ascii="Times New Roman" w:hAnsi="Times New Roman"/>
          <w:sz w:val="24"/>
          <w:szCs w:val="24"/>
          <w:lang w:val="ru-RU"/>
        </w:rPr>
      </w:pPr>
      <w:r w:rsidRPr="00433AA9">
        <w:rPr>
          <w:rFonts w:ascii="Times New Roman" w:hAnsi="Times New Roman"/>
          <w:sz w:val="24"/>
          <w:szCs w:val="24"/>
          <w:lang w:val="ru-RU"/>
        </w:rPr>
        <w:t>Если применимо, представьте план организации смены аудиторов, а именно, требования к процедуре ознакомления с результатами предыдущих аудиторских проверок и предложения по обеспечению бесперебойной работы.</w:t>
      </w:r>
    </w:p>
    <w:p w14:paraId="4F8C2161" w14:textId="77777777" w:rsidR="00E021C6" w:rsidRPr="00433AA9" w:rsidRDefault="00E021C6" w:rsidP="000D59C5">
      <w:pPr>
        <w:pStyle w:val="Bullet1"/>
        <w:tabs>
          <w:tab w:val="left" w:pos="0"/>
          <w:tab w:val="left" w:pos="851"/>
        </w:tabs>
        <w:ind w:firstLine="567"/>
        <w:rPr>
          <w:rFonts w:ascii="Times New Roman" w:hAnsi="Times New Roman"/>
          <w:sz w:val="24"/>
          <w:szCs w:val="24"/>
          <w:lang w:val="ru-RU"/>
        </w:rPr>
      </w:pPr>
    </w:p>
    <w:p w14:paraId="4DE95F07" w14:textId="77777777" w:rsidR="000D59C5" w:rsidRDefault="000D59C5" w:rsidP="000D59C5">
      <w:pPr>
        <w:pStyle w:val="Bullet1"/>
        <w:numPr>
          <w:ilvl w:val="0"/>
          <w:numId w:val="6"/>
        </w:numPr>
        <w:tabs>
          <w:tab w:val="left" w:pos="0"/>
          <w:tab w:val="left" w:pos="851"/>
        </w:tabs>
        <w:rPr>
          <w:rFonts w:ascii="Times New Roman" w:hAnsi="Times New Roman"/>
          <w:b/>
          <w:sz w:val="24"/>
          <w:szCs w:val="24"/>
        </w:rPr>
      </w:pPr>
      <w:r w:rsidRPr="00433AA9">
        <w:rPr>
          <w:rFonts w:ascii="Times New Roman" w:hAnsi="Times New Roman"/>
          <w:b/>
          <w:sz w:val="24"/>
          <w:szCs w:val="24"/>
        </w:rPr>
        <w:t>Качество услуг и конфликт интересов</w:t>
      </w:r>
    </w:p>
    <w:p w14:paraId="0CEF72C0" w14:textId="77777777" w:rsidR="00E021C6" w:rsidRPr="00433AA9" w:rsidRDefault="00E021C6" w:rsidP="00E021C6">
      <w:pPr>
        <w:pStyle w:val="Bullet1"/>
        <w:tabs>
          <w:tab w:val="left" w:pos="0"/>
          <w:tab w:val="left" w:pos="851"/>
        </w:tabs>
        <w:ind w:left="927"/>
        <w:rPr>
          <w:rFonts w:ascii="Times New Roman" w:hAnsi="Times New Roman"/>
          <w:b/>
          <w:sz w:val="24"/>
          <w:szCs w:val="24"/>
        </w:rPr>
      </w:pPr>
    </w:p>
    <w:p w14:paraId="5911F61B" w14:textId="77777777" w:rsidR="000D59C5" w:rsidRPr="00433AA9" w:rsidRDefault="000D59C5" w:rsidP="000D59C5">
      <w:pPr>
        <w:pStyle w:val="Bullet1"/>
        <w:tabs>
          <w:tab w:val="left" w:pos="0"/>
          <w:tab w:val="left" w:pos="851"/>
        </w:tabs>
        <w:ind w:firstLine="567"/>
        <w:rPr>
          <w:rFonts w:ascii="Times New Roman" w:hAnsi="Times New Roman"/>
          <w:sz w:val="24"/>
          <w:szCs w:val="24"/>
          <w:lang w:val="ru-RU"/>
        </w:rPr>
      </w:pPr>
      <w:r w:rsidRPr="00433AA9">
        <w:rPr>
          <w:rFonts w:ascii="Times New Roman" w:hAnsi="Times New Roman"/>
          <w:sz w:val="24"/>
          <w:szCs w:val="24"/>
          <w:lang w:val="ru-RU"/>
        </w:rPr>
        <w:t>Предоставьте подробную информацию по следующим пунктам:</w:t>
      </w:r>
    </w:p>
    <w:p w14:paraId="211B5927" w14:textId="77777777" w:rsidR="000D59C5" w:rsidRPr="00433AA9" w:rsidRDefault="000D59C5" w:rsidP="005C2750">
      <w:pPr>
        <w:pStyle w:val="Bullet1"/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sz w:val="24"/>
          <w:szCs w:val="24"/>
          <w:lang w:val="ru-RU"/>
        </w:rPr>
      </w:pPr>
      <w:r w:rsidRPr="00433AA9">
        <w:rPr>
          <w:rFonts w:ascii="Times New Roman" w:hAnsi="Times New Roman"/>
          <w:sz w:val="24"/>
          <w:szCs w:val="24"/>
          <w:lang w:val="ru-RU"/>
        </w:rPr>
        <w:t>общий подход к обеспечению качества услуг и управлению отношениями с клиентом;</w:t>
      </w:r>
    </w:p>
    <w:p w14:paraId="313803DC" w14:textId="77777777" w:rsidR="000D59C5" w:rsidRPr="00433AA9" w:rsidRDefault="000D59C5" w:rsidP="000D59C5">
      <w:pPr>
        <w:pStyle w:val="Bullet1"/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sz w:val="24"/>
          <w:szCs w:val="24"/>
          <w:lang w:val="ru-RU"/>
        </w:rPr>
      </w:pPr>
      <w:r w:rsidRPr="00433AA9">
        <w:rPr>
          <w:rFonts w:ascii="Times New Roman" w:hAnsi="Times New Roman"/>
          <w:sz w:val="24"/>
          <w:szCs w:val="24"/>
          <w:lang w:val="ru-RU"/>
        </w:rPr>
        <w:t>потенциальные конфликты и подход к их разрешению (включая описание работы, выполняемой для прямых конкурентов);</w:t>
      </w:r>
    </w:p>
    <w:p w14:paraId="4CF8EED4" w14:textId="77777777" w:rsidR="000D59C5" w:rsidRPr="00433AA9" w:rsidRDefault="000D59C5" w:rsidP="000D59C5">
      <w:pPr>
        <w:pStyle w:val="Bullet1"/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sz w:val="24"/>
          <w:szCs w:val="24"/>
          <w:lang w:val="ru-RU"/>
        </w:rPr>
      </w:pPr>
      <w:r w:rsidRPr="00433AA9">
        <w:rPr>
          <w:rFonts w:ascii="Times New Roman" w:hAnsi="Times New Roman"/>
          <w:sz w:val="24"/>
          <w:szCs w:val="24"/>
          <w:lang w:val="ru-RU"/>
        </w:rPr>
        <w:t>обязательства и подход к ротации партнеров и планированию преемственности членов проектной команды;</w:t>
      </w:r>
    </w:p>
    <w:p w14:paraId="04EF280A" w14:textId="77777777" w:rsidR="000D59C5" w:rsidRDefault="000D59C5" w:rsidP="000D59C5">
      <w:pPr>
        <w:pStyle w:val="Bullet1"/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sz w:val="24"/>
          <w:szCs w:val="24"/>
          <w:lang w:val="ru-RU"/>
        </w:rPr>
      </w:pPr>
      <w:r w:rsidRPr="00433AA9">
        <w:rPr>
          <w:rFonts w:ascii="Times New Roman" w:hAnsi="Times New Roman"/>
          <w:sz w:val="24"/>
          <w:szCs w:val="24"/>
          <w:lang w:val="ru-RU"/>
        </w:rPr>
        <w:t>описание системы контроля качества и оценки удовлетворенности клиента.</w:t>
      </w:r>
    </w:p>
    <w:p w14:paraId="65DFC61F" w14:textId="77777777" w:rsidR="00E021C6" w:rsidRPr="00433AA9" w:rsidRDefault="00E021C6" w:rsidP="00E021C6">
      <w:pPr>
        <w:pStyle w:val="Bullet1"/>
        <w:tabs>
          <w:tab w:val="left" w:pos="0"/>
        </w:tabs>
        <w:ind w:left="567"/>
        <w:rPr>
          <w:rFonts w:ascii="Times New Roman" w:hAnsi="Times New Roman"/>
          <w:sz w:val="24"/>
          <w:szCs w:val="24"/>
          <w:lang w:val="ru-RU"/>
        </w:rPr>
      </w:pPr>
    </w:p>
    <w:p w14:paraId="54C07FD5" w14:textId="77777777" w:rsidR="000D59C5" w:rsidRDefault="000D59C5" w:rsidP="000D59C5">
      <w:pPr>
        <w:pStyle w:val="Bullet1"/>
        <w:numPr>
          <w:ilvl w:val="0"/>
          <w:numId w:val="6"/>
        </w:numPr>
        <w:tabs>
          <w:tab w:val="left" w:pos="0"/>
          <w:tab w:val="left" w:pos="851"/>
        </w:tabs>
        <w:rPr>
          <w:rFonts w:ascii="Times New Roman" w:hAnsi="Times New Roman"/>
          <w:b/>
          <w:sz w:val="24"/>
          <w:szCs w:val="24"/>
          <w:lang w:val="ru-RU"/>
        </w:rPr>
      </w:pPr>
      <w:r w:rsidRPr="00E021C6">
        <w:rPr>
          <w:rFonts w:ascii="Times New Roman" w:hAnsi="Times New Roman"/>
          <w:b/>
          <w:sz w:val="24"/>
          <w:szCs w:val="24"/>
          <w:lang w:val="ru-RU"/>
        </w:rPr>
        <w:t>Рабочее время и стоимость услуг</w:t>
      </w:r>
    </w:p>
    <w:p w14:paraId="77F4EFC8" w14:textId="77777777" w:rsidR="00E021C6" w:rsidRPr="00E021C6" w:rsidRDefault="00E021C6" w:rsidP="00E021C6">
      <w:pPr>
        <w:pStyle w:val="Bullet1"/>
        <w:tabs>
          <w:tab w:val="left" w:pos="0"/>
          <w:tab w:val="left" w:pos="851"/>
        </w:tabs>
        <w:ind w:left="927"/>
        <w:rPr>
          <w:rFonts w:ascii="Times New Roman" w:hAnsi="Times New Roman"/>
          <w:b/>
          <w:sz w:val="24"/>
          <w:szCs w:val="24"/>
          <w:lang w:val="ru-RU"/>
        </w:rPr>
      </w:pPr>
    </w:p>
    <w:p w14:paraId="0A9FD0F5" w14:textId="77777777" w:rsidR="000D59C5" w:rsidRPr="00433AA9" w:rsidRDefault="000D59C5" w:rsidP="000D59C5">
      <w:pPr>
        <w:pStyle w:val="Bullet1"/>
        <w:tabs>
          <w:tab w:val="left" w:pos="0"/>
          <w:tab w:val="left" w:pos="851"/>
        </w:tabs>
        <w:ind w:firstLine="567"/>
        <w:rPr>
          <w:rFonts w:ascii="Times New Roman" w:hAnsi="Times New Roman"/>
          <w:sz w:val="24"/>
          <w:szCs w:val="24"/>
          <w:lang w:val="ru-RU"/>
        </w:rPr>
      </w:pPr>
      <w:r w:rsidRPr="00433AA9">
        <w:rPr>
          <w:rFonts w:ascii="Times New Roman" w:hAnsi="Times New Roman"/>
          <w:sz w:val="24"/>
          <w:szCs w:val="24"/>
          <w:lang w:val="ru-RU"/>
        </w:rPr>
        <w:t>Стоимость услуг предоставляется в форме отдельного документа и должна включать следующее:</w:t>
      </w:r>
    </w:p>
    <w:p w14:paraId="301FFFE0" w14:textId="77777777" w:rsidR="000D59C5" w:rsidRPr="00433AA9" w:rsidRDefault="000D59C5" w:rsidP="000D59C5">
      <w:pPr>
        <w:pStyle w:val="Bullet1"/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sz w:val="24"/>
          <w:szCs w:val="24"/>
          <w:lang w:val="ru-RU"/>
        </w:rPr>
      </w:pPr>
      <w:r w:rsidRPr="00433AA9">
        <w:rPr>
          <w:rFonts w:ascii="Times New Roman" w:hAnsi="Times New Roman"/>
          <w:sz w:val="24"/>
          <w:szCs w:val="24"/>
          <w:lang w:val="ru-RU"/>
        </w:rPr>
        <w:t>человеко-часы и фиксированные ставки по предлагаемым аудиторским услугам, услугам по аудиту обязательной и другой отчетности;</w:t>
      </w:r>
    </w:p>
    <w:p w14:paraId="6754C699" w14:textId="77777777" w:rsidR="000D59C5" w:rsidRDefault="000D59C5" w:rsidP="000D59C5">
      <w:pPr>
        <w:pStyle w:val="Bullet1"/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sz w:val="24"/>
          <w:szCs w:val="24"/>
          <w:lang w:val="ru-RU"/>
        </w:rPr>
      </w:pPr>
      <w:r w:rsidRPr="00433AA9">
        <w:rPr>
          <w:rFonts w:ascii="Times New Roman" w:hAnsi="Times New Roman"/>
          <w:sz w:val="24"/>
          <w:szCs w:val="24"/>
          <w:lang w:val="ru-RU"/>
        </w:rPr>
        <w:t>предлагаемый график оплаты счетов, а также гибкость данного процесса.</w:t>
      </w:r>
    </w:p>
    <w:p w14:paraId="3A53DCAF" w14:textId="77777777" w:rsidR="00E021C6" w:rsidRPr="00433AA9" w:rsidRDefault="00E021C6" w:rsidP="00E021C6">
      <w:pPr>
        <w:pStyle w:val="Bullet1"/>
        <w:tabs>
          <w:tab w:val="left" w:pos="0"/>
        </w:tabs>
        <w:rPr>
          <w:rFonts w:ascii="Times New Roman" w:hAnsi="Times New Roman"/>
          <w:sz w:val="24"/>
          <w:szCs w:val="24"/>
          <w:lang w:val="ru-RU"/>
        </w:rPr>
      </w:pPr>
    </w:p>
    <w:p w14:paraId="3E45FE24" w14:textId="77777777" w:rsidR="000D59C5" w:rsidRDefault="000D59C5" w:rsidP="000D59C5">
      <w:pPr>
        <w:pStyle w:val="Bullet1"/>
        <w:numPr>
          <w:ilvl w:val="0"/>
          <w:numId w:val="6"/>
        </w:numPr>
        <w:tabs>
          <w:tab w:val="left" w:pos="0"/>
          <w:tab w:val="left" w:pos="851"/>
        </w:tabs>
        <w:rPr>
          <w:rFonts w:ascii="Times New Roman" w:hAnsi="Times New Roman"/>
          <w:b/>
          <w:sz w:val="24"/>
          <w:szCs w:val="24"/>
          <w:lang w:val="ru-RU"/>
        </w:rPr>
      </w:pPr>
      <w:r w:rsidRPr="00433AA9">
        <w:rPr>
          <w:rFonts w:ascii="Times New Roman" w:hAnsi="Times New Roman"/>
          <w:b/>
          <w:sz w:val="24"/>
          <w:szCs w:val="24"/>
          <w:lang w:val="ru-RU"/>
        </w:rPr>
        <w:t xml:space="preserve"> Прочие дополнительные услуги в рамках аудиторских услуг </w:t>
      </w:r>
    </w:p>
    <w:p w14:paraId="1E337961" w14:textId="77777777" w:rsidR="00E021C6" w:rsidRPr="00433AA9" w:rsidRDefault="00E021C6" w:rsidP="00E021C6">
      <w:pPr>
        <w:pStyle w:val="Bullet1"/>
        <w:tabs>
          <w:tab w:val="left" w:pos="0"/>
          <w:tab w:val="left" w:pos="851"/>
        </w:tabs>
        <w:ind w:left="927"/>
        <w:rPr>
          <w:rFonts w:ascii="Times New Roman" w:hAnsi="Times New Roman"/>
          <w:b/>
          <w:sz w:val="24"/>
          <w:szCs w:val="24"/>
          <w:lang w:val="ru-RU"/>
        </w:rPr>
      </w:pPr>
    </w:p>
    <w:p w14:paraId="37C450F6" w14:textId="77777777" w:rsidR="000D59C5" w:rsidRPr="00433AA9" w:rsidRDefault="000D59C5" w:rsidP="000D59C5">
      <w:pPr>
        <w:pStyle w:val="Bullet1"/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sz w:val="24"/>
          <w:szCs w:val="24"/>
          <w:lang w:val="ru-RU"/>
        </w:rPr>
      </w:pPr>
      <w:r w:rsidRPr="00433AA9">
        <w:rPr>
          <w:rFonts w:ascii="Times New Roman" w:hAnsi="Times New Roman"/>
          <w:sz w:val="24"/>
          <w:szCs w:val="24"/>
          <w:lang w:val="ru-RU"/>
        </w:rPr>
        <w:t>опишите опыт и ресурсы, имеющиеся для оказания</w:t>
      </w:r>
      <w:r w:rsidR="00E021C6">
        <w:rPr>
          <w:rFonts w:ascii="Times New Roman" w:hAnsi="Times New Roman"/>
          <w:sz w:val="24"/>
          <w:szCs w:val="24"/>
          <w:lang w:val="ru-RU"/>
        </w:rPr>
        <w:t>, в пределах представленного ценового предложения, неаудиторских услуг</w:t>
      </w:r>
      <w:r w:rsidRPr="00433AA9">
        <w:rPr>
          <w:rFonts w:ascii="Times New Roman" w:hAnsi="Times New Roman"/>
          <w:sz w:val="24"/>
          <w:szCs w:val="24"/>
          <w:lang w:val="ru-RU"/>
        </w:rPr>
        <w:t xml:space="preserve"> потенциально интересных для организации. </w:t>
      </w:r>
    </w:p>
    <w:p w14:paraId="0162B53A" w14:textId="77777777" w:rsidR="003557CC" w:rsidRDefault="003557CC" w:rsidP="000D59C5">
      <w:pPr>
        <w:jc w:val="right"/>
        <w:rPr>
          <w:rFonts w:ascii="Times New Roman KZ" w:hAnsi="Times New Roman KZ"/>
          <w:b/>
          <w:bCs/>
        </w:rPr>
      </w:pPr>
    </w:p>
    <w:p w14:paraId="42CF2CF7" w14:textId="77777777" w:rsidR="00E021C6" w:rsidRDefault="00E021C6" w:rsidP="000D59C5">
      <w:pPr>
        <w:jc w:val="right"/>
        <w:rPr>
          <w:rFonts w:ascii="Times New Roman KZ" w:hAnsi="Times New Roman KZ"/>
          <w:b/>
          <w:bCs/>
        </w:rPr>
      </w:pPr>
    </w:p>
    <w:p w14:paraId="20FCD0BB" w14:textId="77777777" w:rsidR="00E021C6" w:rsidRDefault="00E021C6" w:rsidP="000D59C5">
      <w:pPr>
        <w:jc w:val="right"/>
        <w:rPr>
          <w:rFonts w:ascii="Times New Roman KZ" w:hAnsi="Times New Roman KZ"/>
          <w:b/>
          <w:bCs/>
        </w:rPr>
      </w:pPr>
    </w:p>
    <w:p w14:paraId="1DE06270" w14:textId="77777777" w:rsidR="00E021C6" w:rsidRDefault="00E021C6" w:rsidP="000D59C5">
      <w:pPr>
        <w:jc w:val="right"/>
        <w:rPr>
          <w:rFonts w:ascii="Times New Roman KZ" w:hAnsi="Times New Roman KZ"/>
          <w:b/>
          <w:bCs/>
        </w:rPr>
      </w:pPr>
    </w:p>
    <w:p w14:paraId="442D279F" w14:textId="77777777" w:rsidR="00E021C6" w:rsidRDefault="00E021C6" w:rsidP="000D59C5">
      <w:pPr>
        <w:jc w:val="right"/>
        <w:rPr>
          <w:rFonts w:ascii="Times New Roman KZ" w:hAnsi="Times New Roman KZ"/>
          <w:b/>
          <w:bCs/>
        </w:rPr>
      </w:pPr>
    </w:p>
    <w:p w14:paraId="1355DCCD" w14:textId="77777777" w:rsidR="00E021C6" w:rsidRDefault="00E021C6" w:rsidP="000D59C5">
      <w:pPr>
        <w:jc w:val="right"/>
        <w:rPr>
          <w:rFonts w:ascii="Times New Roman KZ" w:hAnsi="Times New Roman KZ"/>
          <w:b/>
          <w:bCs/>
        </w:rPr>
      </w:pPr>
    </w:p>
    <w:p w14:paraId="60045660" w14:textId="77777777" w:rsidR="00E021C6" w:rsidRDefault="00E021C6" w:rsidP="000D59C5">
      <w:pPr>
        <w:jc w:val="right"/>
        <w:rPr>
          <w:rFonts w:ascii="Times New Roman KZ" w:hAnsi="Times New Roman KZ"/>
          <w:b/>
          <w:bCs/>
        </w:rPr>
      </w:pPr>
    </w:p>
    <w:p w14:paraId="217279AB" w14:textId="77777777" w:rsidR="00E021C6" w:rsidRDefault="00E021C6" w:rsidP="000D59C5">
      <w:pPr>
        <w:jc w:val="right"/>
        <w:rPr>
          <w:rFonts w:ascii="Times New Roman KZ" w:hAnsi="Times New Roman KZ"/>
          <w:b/>
          <w:bCs/>
        </w:rPr>
      </w:pPr>
    </w:p>
    <w:p w14:paraId="263CE127" w14:textId="77777777" w:rsidR="007A3DC7" w:rsidRDefault="007A3DC7" w:rsidP="000D59C5">
      <w:pPr>
        <w:jc w:val="right"/>
        <w:rPr>
          <w:rFonts w:ascii="Times New Roman KZ" w:hAnsi="Times New Roman KZ"/>
          <w:b/>
          <w:bCs/>
        </w:rPr>
      </w:pPr>
    </w:p>
    <w:p w14:paraId="7C0C298E" w14:textId="77777777" w:rsidR="005032FA" w:rsidRDefault="005032FA" w:rsidP="000D59C5">
      <w:pPr>
        <w:jc w:val="right"/>
        <w:rPr>
          <w:rFonts w:ascii="Times New Roman KZ" w:hAnsi="Times New Roman KZ"/>
          <w:b/>
          <w:bCs/>
        </w:rPr>
      </w:pPr>
    </w:p>
    <w:p w14:paraId="08966C50" w14:textId="77777777" w:rsidR="007A3DC7" w:rsidRDefault="007A3DC7" w:rsidP="000D59C5">
      <w:pPr>
        <w:jc w:val="right"/>
        <w:rPr>
          <w:rFonts w:ascii="Times New Roman KZ" w:hAnsi="Times New Roman KZ"/>
          <w:b/>
          <w:bCs/>
        </w:rPr>
      </w:pPr>
    </w:p>
    <w:p w14:paraId="0DC5F60F" w14:textId="77777777" w:rsidR="007A3DC7" w:rsidRDefault="007A3DC7" w:rsidP="000D59C5">
      <w:pPr>
        <w:jc w:val="right"/>
        <w:rPr>
          <w:rFonts w:ascii="Times New Roman KZ" w:hAnsi="Times New Roman KZ"/>
          <w:b/>
          <w:bCs/>
        </w:rPr>
      </w:pPr>
    </w:p>
    <w:p w14:paraId="3FB251F7" w14:textId="77777777" w:rsidR="00E021C6" w:rsidRDefault="00E021C6" w:rsidP="000D59C5">
      <w:pPr>
        <w:jc w:val="right"/>
        <w:rPr>
          <w:rFonts w:ascii="Times New Roman KZ" w:hAnsi="Times New Roman KZ"/>
          <w:b/>
          <w:bCs/>
        </w:rPr>
      </w:pPr>
    </w:p>
    <w:p w14:paraId="36FF3717" w14:textId="77777777" w:rsidR="000D59C5" w:rsidRPr="00A36335" w:rsidRDefault="000D59C5" w:rsidP="000D59C5">
      <w:pPr>
        <w:jc w:val="right"/>
        <w:rPr>
          <w:rFonts w:ascii="Times New Roman KZ" w:hAnsi="Times New Roman KZ"/>
          <w:b/>
          <w:bCs/>
          <w:lang w:val="kk-KZ"/>
        </w:rPr>
      </w:pPr>
      <w:r w:rsidRPr="00A36335">
        <w:rPr>
          <w:rFonts w:ascii="Times New Roman KZ" w:hAnsi="Times New Roman KZ"/>
          <w:b/>
          <w:bCs/>
        </w:rPr>
        <w:lastRenderedPageBreak/>
        <w:t>Приложение №6</w:t>
      </w:r>
    </w:p>
    <w:p w14:paraId="77F13655" w14:textId="77777777" w:rsidR="000D59C5" w:rsidRPr="00A36335" w:rsidRDefault="000D59C5" w:rsidP="000D59C5">
      <w:pPr>
        <w:jc w:val="center"/>
        <w:rPr>
          <w:rFonts w:ascii="Times New Roman KZ" w:hAnsi="Times New Roman KZ"/>
          <w:sz w:val="28"/>
          <w:szCs w:val="28"/>
        </w:rPr>
      </w:pPr>
      <w:r w:rsidRPr="00A36335">
        <w:rPr>
          <w:rFonts w:ascii="Times New Roman KZ" w:hAnsi="Times New Roman KZ"/>
          <w:b/>
          <w:bCs/>
          <w:sz w:val="28"/>
          <w:szCs w:val="28"/>
        </w:rPr>
        <w:t>Сведения о конфликте интересов</w:t>
      </w:r>
    </w:p>
    <w:p w14:paraId="7BBE57EE" w14:textId="77777777" w:rsidR="000D59C5" w:rsidRPr="00A36335" w:rsidRDefault="000D59C5" w:rsidP="000D59C5">
      <w:pPr>
        <w:pStyle w:val="Bullet1"/>
        <w:numPr>
          <w:ilvl w:val="0"/>
          <w:numId w:val="5"/>
        </w:numPr>
        <w:tabs>
          <w:tab w:val="left" w:pos="0"/>
        </w:tabs>
        <w:ind w:left="0" w:firstLine="556"/>
        <w:jc w:val="both"/>
        <w:rPr>
          <w:rFonts w:ascii="Times New Roman KZ" w:hAnsi="Times New Roman KZ"/>
          <w:sz w:val="24"/>
          <w:szCs w:val="24"/>
          <w:lang w:val="ru-RU"/>
        </w:rPr>
      </w:pPr>
      <w:r w:rsidRPr="00A36335">
        <w:rPr>
          <w:rFonts w:ascii="Times New Roman KZ" w:hAnsi="Times New Roman KZ"/>
          <w:sz w:val="24"/>
          <w:szCs w:val="24"/>
          <w:lang w:val="ru-RU"/>
        </w:rPr>
        <w:t xml:space="preserve">Настоящим </w:t>
      </w:r>
      <w:r>
        <w:rPr>
          <w:rFonts w:ascii="Times New Roman KZ" w:hAnsi="Times New Roman KZ"/>
          <w:sz w:val="24"/>
          <w:szCs w:val="24"/>
          <w:lang w:val="ru-RU"/>
        </w:rPr>
        <w:t xml:space="preserve">Аудитор </w:t>
      </w:r>
      <w:r w:rsidRPr="00A36335">
        <w:rPr>
          <w:rFonts w:ascii="Times New Roman KZ" w:hAnsi="Times New Roman KZ"/>
          <w:sz w:val="24"/>
          <w:szCs w:val="24"/>
          <w:lang w:val="ru-RU"/>
        </w:rPr>
        <w:t>подтверждает своей подписью ниже:</w:t>
      </w:r>
    </w:p>
    <w:p w14:paraId="50404BCF" w14:textId="77777777" w:rsidR="000D59C5" w:rsidRPr="00A36335" w:rsidRDefault="000D59C5" w:rsidP="000D59C5">
      <w:pPr>
        <w:pStyle w:val="Bullet1"/>
        <w:numPr>
          <w:ilvl w:val="0"/>
          <w:numId w:val="5"/>
        </w:numPr>
        <w:tabs>
          <w:tab w:val="left" w:pos="0"/>
        </w:tabs>
        <w:ind w:left="0" w:firstLine="556"/>
        <w:jc w:val="both"/>
        <w:rPr>
          <w:rFonts w:ascii="Times New Roman KZ" w:hAnsi="Times New Roman KZ"/>
          <w:sz w:val="24"/>
          <w:szCs w:val="24"/>
          <w:lang w:val="ru-RU"/>
        </w:rPr>
      </w:pPr>
      <w:r w:rsidRPr="00A36335">
        <w:rPr>
          <w:rFonts w:ascii="Times New Roman KZ" w:hAnsi="Times New Roman KZ"/>
          <w:sz w:val="24"/>
          <w:szCs w:val="24"/>
          <w:lang w:val="ru-RU"/>
        </w:rPr>
        <w:t xml:space="preserve">об отсутствии ситуаций, влекущих конфликт интересов между интересами </w:t>
      </w:r>
      <w:r>
        <w:rPr>
          <w:rFonts w:ascii="Times New Roman KZ" w:hAnsi="Times New Roman KZ"/>
          <w:sz w:val="24"/>
          <w:szCs w:val="24"/>
          <w:lang w:val="ru-RU"/>
        </w:rPr>
        <w:t>Аудитор</w:t>
      </w:r>
      <w:r w:rsidRPr="00A36335">
        <w:rPr>
          <w:rFonts w:ascii="Times New Roman KZ" w:hAnsi="Times New Roman KZ"/>
          <w:sz w:val="24"/>
          <w:szCs w:val="24"/>
          <w:lang w:val="ru-RU"/>
        </w:rPr>
        <w:t xml:space="preserve">а и интересами Заказчика, работников Заказчика и работников </w:t>
      </w:r>
      <w:r>
        <w:rPr>
          <w:rFonts w:ascii="Times New Roman KZ" w:hAnsi="Times New Roman KZ"/>
          <w:sz w:val="24"/>
          <w:szCs w:val="24"/>
          <w:lang w:val="ru-RU"/>
        </w:rPr>
        <w:t>Аудитор</w:t>
      </w:r>
      <w:r w:rsidRPr="00A36335">
        <w:rPr>
          <w:rFonts w:ascii="Times New Roman KZ" w:hAnsi="Times New Roman KZ"/>
          <w:sz w:val="24"/>
          <w:szCs w:val="24"/>
          <w:lang w:val="ru-RU"/>
        </w:rPr>
        <w:t xml:space="preserve">а, работников одного </w:t>
      </w:r>
      <w:r>
        <w:rPr>
          <w:rFonts w:ascii="Times New Roman KZ" w:hAnsi="Times New Roman KZ"/>
          <w:sz w:val="24"/>
          <w:szCs w:val="24"/>
          <w:lang w:val="ru-RU"/>
        </w:rPr>
        <w:t>Аудитор</w:t>
      </w:r>
      <w:r w:rsidRPr="00A36335">
        <w:rPr>
          <w:rFonts w:ascii="Times New Roman KZ" w:hAnsi="Times New Roman KZ"/>
          <w:sz w:val="24"/>
          <w:szCs w:val="24"/>
          <w:lang w:val="ru-RU"/>
        </w:rPr>
        <w:t xml:space="preserve">а и работников другого </w:t>
      </w:r>
      <w:r>
        <w:rPr>
          <w:rFonts w:ascii="Times New Roman KZ" w:hAnsi="Times New Roman KZ"/>
          <w:sz w:val="24"/>
          <w:szCs w:val="24"/>
          <w:lang w:val="ru-RU"/>
        </w:rPr>
        <w:t>Аудитор</w:t>
      </w:r>
      <w:r w:rsidRPr="00A36335">
        <w:rPr>
          <w:rFonts w:ascii="Times New Roman KZ" w:hAnsi="Times New Roman KZ"/>
          <w:sz w:val="24"/>
          <w:szCs w:val="24"/>
          <w:lang w:val="ru-RU"/>
        </w:rPr>
        <w:t xml:space="preserve">а, лиц, состоящих в отношениях с работниками Заказчика и Заказчика, между интересами Республики Казахстан, Правительства или государственных органов Республики Казахстан интересами </w:t>
      </w:r>
      <w:r>
        <w:rPr>
          <w:rFonts w:ascii="Times New Roman KZ" w:hAnsi="Times New Roman KZ"/>
          <w:sz w:val="24"/>
          <w:szCs w:val="24"/>
          <w:lang w:val="ru-RU"/>
        </w:rPr>
        <w:t>Аудитор</w:t>
      </w:r>
      <w:r w:rsidRPr="00A36335">
        <w:rPr>
          <w:rFonts w:ascii="Times New Roman KZ" w:hAnsi="Times New Roman KZ"/>
          <w:sz w:val="24"/>
          <w:szCs w:val="24"/>
          <w:lang w:val="ru-RU"/>
        </w:rPr>
        <w:t>а;</w:t>
      </w:r>
    </w:p>
    <w:p w14:paraId="4DA911E6" w14:textId="77777777" w:rsidR="000D59C5" w:rsidRPr="00A36335" w:rsidRDefault="000D59C5" w:rsidP="000D59C5">
      <w:pPr>
        <w:numPr>
          <w:ilvl w:val="0"/>
          <w:numId w:val="9"/>
        </w:numPr>
        <w:jc w:val="both"/>
        <w:rPr>
          <w:rFonts w:ascii="Times New Roman KZ" w:hAnsi="Times New Roman KZ"/>
          <w:sz w:val="24"/>
          <w:szCs w:val="24"/>
        </w:rPr>
      </w:pPr>
      <w:r w:rsidRPr="00A36335">
        <w:rPr>
          <w:rFonts w:ascii="Times New Roman KZ" w:hAnsi="Times New Roman KZ"/>
          <w:i/>
          <w:iCs/>
          <w:sz w:val="24"/>
          <w:szCs w:val="24"/>
        </w:rPr>
        <w:t>в отношении потенциальных конфликтов интересов отсутствие:</w:t>
      </w:r>
    </w:p>
    <w:p w14:paraId="6A208C41" w14:textId="77777777" w:rsidR="000D59C5" w:rsidRPr="00A36335" w:rsidRDefault="003557CC" w:rsidP="000D59C5">
      <w:pPr>
        <w:numPr>
          <w:ilvl w:val="0"/>
          <w:numId w:val="10"/>
        </w:numPr>
        <w:ind w:firstLine="851"/>
        <w:jc w:val="both"/>
        <w:rPr>
          <w:rFonts w:ascii="Times New Roman KZ" w:hAnsi="Times New Roman KZ"/>
          <w:sz w:val="24"/>
          <w:szCs w:val="24"/>
        </w:rPr>
      </w:pPr>
      <w:r>
        <w:rPr>
          <w:rFonts w:ascii="Times New Roman KZ" w:hAnsi="Times New Roman KZ"/>
          <w:sz w:val="24"/>
          <w:szCs w:val="24"/>
        </w:rPr>
        <w:t>о</w:t>
      </w:r>
      <w:r w:rsidR="000D59C5" w:rsidRPr="00A36335">
        <w:rPr>
          <w:rFonts w:ascii="Times New Roman KZ" w:hAnsi="Times New Roman KZ"/>
          <w:sz w:val="24"/>
          <w:szCs w:val="24"/>
        </w:rPr>
        <w:t xml:space="preserve">дновременно действующих в рамках одного Проекта договорных правоотношений между </w:t>
      </w:r>
      <w:r w:rsidR="000D59C5">
        <w:rPr>
          <w:rFonts w:ascii="Times New Roman KZ" w:hAnsi="Times New Roman KZ"/>
          <w:sz w:val="24"/>
          <w:szCs w:val="24"/>
        </w:rPr>
        <w:t>Аудитор</w:t>
      </w:r>
      <w:r w:rsidR="000D59C5" w:rsidRPr="00A36335">
        <w:rPr>
          <w:rFonts w:ascii="Times New Roman KZ" w:hAnsi="Times New Roman KZ"/>
          <w:sz w:val="24"/>
          <w:szCs w:val="24"/>
        </w:rPr>
        <w:t xml:space="preserve">ом и третьим лицом в Проекте, а также между Заказчиком и тем же </w:t>
      </w:r>
      <w:r w:rsidR="000D59C5">
        <w:rPr>
          <w:rFonts w:ascii="Times New Roman KZ" w:hAnsi="Times New Roman KZ"/>
          <w:sz w:val="24"/>
          <w:szCs w:val="24"/>
        </w:rPr>
        <w:t>Аудитор</w:t>
      </w:r>
      <w:r w:rsidR="000D59C5" w:rsidRPr="00A36335">
        <w:rPr>
          <w:rFonts w:ascii="Times New Roman KZ" w:hAnsi="Times New Roman KZ"/>
          <w:sz w:val="24"/>
          <w:szCs w:val="24"/>
        </w:rPr>
        <w:t>ом</w:t>
      </w:r>
      <w:r w:rsidR="000D59C5" w:rsidRPr="00A36335">
        <w:rPr>
          <w:rFonts w:ascii="Times New Roman KZ" w:hAnsi="Times New Roman KZ"/>
          <w:sz w:val="24"/>
          <w:szCs w:val="24"/>
          <w:lang w:val="kk-KZ"/>
        </w:rPr>
        <w:t>;</w:t>
      </w:r>
    </w:p>
    <w:p w14:paraId="7DB1826F" w14:textId="77777777" w:rsidR="000D59C5" w:rsidRPr="00A36335" w:rsidRDefault="000D59C5" w:rsidP="000D59C5">
      <w:pPr>
        <w:numPr>
          <w:ilvl w:val="0"/>
          <w:numId w:val="10"/>
        </w:numPr>
        <w:ind w:firstLine="851"/>
        <w:jc w:val="both"/>
        <w:rPr>
          <w:rFonts w:ascii="Times New Roman KZ" w:hAnsi="Times New Roman KZ"/>
          <w:sz w:val="24"/>
          <w:szCs w:val="24"/>
        </w:rPr>
      </w:pPr>
      <w:r w:rsidRPr="00A36335">
        <w:rPr>
          <w:rFonts w:ascii="Times New Roman KZ" w:hAnsi="Times New Roman KZ"/>
          <w:sz w:val="24"/>
          <w:szCs w:val="24"/>
        </w:rPr>
        <w:t xml:space="preserve">действующих договорных правоотношений между </w:t>
      </w:r>
      <w:r>
        <w:rPr>
          <w:rFonts w:ascii="Times New Roman KZ" w:hAnsi="Times New Roman KZ"/>
          <w:sz w:val="24"/>
          <w:szCs w:val="24"/>
        </w:rPr>
        <w:t>Аудитор</w:t>
      </w:r>
      <w:r w:rsidRPr="00A36335">
        <w:rPr>
          <w:rFonts w:ascii="Times New Roman KZ" w:hAnsi="Times New Roman KZ"/>
          <w:sz w:val="24"/>
          <w:szCs w:val="24"/>
        </w:rPr>
        <w:t xml:space="preserve">ом и третьим лицом в Проекте при наличии в прошлом или настоящем договорных отношений между тем же </w:t>
      </w:r>
      <w:r>
        <w:rPr>
          <w:rFonts w:ascii="Times New Roman KZ" w:hAnsi="Times New Roman KZ"/>
          <w:sz w:val="24"/>
          <w:szCs w:val="24"/>
        </w:rPr>
        <w:t>Аудитор</w:t>
      </w:r>
      <w:r w:rsidRPr="00A36335">
        <w:rPr>
          <w:rFonts w:ascii="Times New Roman KZ" w:hAnsi="Times New Roman KZ"/>
          <w:sz w:val="24"/>
          <w:szCs w:val="24"/>
        </w:rPr>
        <w:t>ом и Заказчиком по другим проектам;</w:t>
      </w:r>
    </w:p>
    <w:p w14:paraId="1DE5E0F3" w14:textId="77777777" w:rsidR="000D59C5" w:rsidRPr="00A36335" w:rsidRDefault="000D59C5" w:rsidP="000D59C5">
      <w:pPr>
        <w:numPr>
          <w:ilvl w:val="0"/>
          <w:numId w:val="10"/>
        </w:numPr>
        <w:ind w:firstLine="851"/>
        <w:jc w:val="both"/>
        <w:rPr>
          <w:rFonts w:ascii="Times New Roman KZ" w:hAnsi="Times New Roman KZ"/>
          <w:sz w:val="24"/>
          <w:szCs w:val="24"/>
        </w:rPr>
      </w:pPr>
      <w:r w:rsidRPr="00A36335">
        <w:rPr>
          <w:rFonts w:ascii="Times New Roman KZ" w:hAnsi="Times New Roman KZ"/>
          <w:sz w:val="24"/>
          <w:szCs w:val="24"/>
        </w:rPr>
        <w:t xml:space="preserve">наличие действующих договорных правоотношений в рамках Проекта с участием Республики Казахстан и (или) Правительства Республики Казахстан между </w:t>
      </w:r>
      <w:r>
        <w:rPr>
          <w:rFonts w:ascii="Times New Roman KZ" w:hAnsi="Times New Roman KZ"/>
          <w:sz w:val="24"/>
          <w:szCs w:val="24"/>
        </w:rPr>
        <w:t>Аудитор</w:t>
      </w:r>
      <w:r w:rsidRPr="00A36335">
        <w:rPr>
          <w:rFonts w:ascii="Times New Roman KZ" w:hAnsi="Times New Roman KZ"/>
          <w:sz w:val="24"/>
          <w:szCs w:val="24"/>
        </w:rPr>
        <w:t xml:space="preserve">ом Заказчика, Заказчиком и Республикой Казахстан и (или) Правительством при наличии в прошлом или настоящем договорных отношений между тем же </w:t>
      </w:r>
      <w:r>
        <w:rPr>
          <w:rFonts w:ascii="Times New Roman KZ" w:hAnsi="Times New Roman KZ"/>
          <w:sz w:val="24"/>
          <w:szCs w:val="24"/>
        </w:rPr>
        <w:t>Аудитор</w:t>
      </w:r>
      <w:r w:rsidRPr="00A36335">
        <w:rPr>
          <w:rFonts w:ascii="Times New Roman KZ" w:hAnsi="Times New Roman KZ"/>
          <w:sz w:val="24"/>
          <w:szCs w:val="24"/>
        </w:rPr>
        <w:t xml:space="preserve">ом и третьим лицом в Проекте, связанных с предметом Проекта, при которых интересы Республики Казахстан и (или) Правительства Республики Казахстан не совпадали либо не совпадают с интересами третьего лица в Проекте либо </w:t>
      </w:r>
      <w:r>
        <w:rPr>
          <w:rFonts w:ascii="Times New Roman KZ" w:hAnsi="Times New Roman KZ"/>
          <w:sz w:val="24"/>
          <w:szCs w:val="24"/>
        </w:rPr>
        <w:t>Аудитор</w:t>
      </w:r>
      <w:r w:rsidRPr="00A36335">
        <w:rPr>
          <w:rFonts w:ascii="Times New Roman KZ" w:hAnsi="Times New Roman KZ"/>
          <w:sz w:val="24"/>
          <w:szCs w:val="24"/>
        </w:rPr>
        <w:t>а;</w:t>
      </w:r>
    </w:p>
    <w:p w14:paraId="16F3913D" w14:textId="77777777" w:rsidR="000D59C5" w:rsidRPr="00A36335" w:rsidRDefault="000D59C5" w:rsidP="000D59C5">
      <w:pPr>
        <w:numPr>
          <w:ilvl w:val="0"/>
          <w:numId w:val="10"/>
        </w:numPr>
        <w:ind w:firstLine="851"/>
        <w:jc w:val="both"/>
        <w:rPr>
          <w:rFonts w:ascii="Times New Roman KZ" w:hAnsi="Times New Roman KZ"/>
          <w:sz w:val="24"/>
          <w:szCs w:val="24"/>
        </w:rPr>
      </w:pPr>
      <w:r w:rsidRPr="00A36335">
        <w:rPr>
          <w:rFonts w:ascii="Times New Roman KZ" w:hAnsi="Times New Roman KZ"/>
          <w:sz w:val="24"/>
          <w:szCs w:val="24"/>
        </w:rPr>
        <w:t xml:space="preserve">наличие у </w:t>
      </w:r>
      <w:r>
        <w:rPr>
          <w:rFonts w:ascii="Times New Roman KZ" w:hAnsi="Times New Roman KZ"/>
          <w:sz w:val="24"/>
          <w:szCs w:val="24"/>
        </w:rPr>
        <w:t>Аудитор</w:t>
      </w:r>
      <w:r w:rsidRPr="00A36335">
        <w:rPr>
          <w:rFonts w:ascii="Times New Roman KZ" w:hAnsi="Times New Roman KZ"/>
          <w:sz w:val="24"/>
          <w:szCs w:val="24"/>
        </w:rPr>
        <w:t xml:space="preserve">а финансовых интересов с третьим лицом в Проекте, с которым </w:t>
      </w:r>
      <w:r>
        <w:rPr>
          <w:rFonts w:ascii="Times New Roman KZ" w:hAnsi="Times New Roman KZ"/>
          <w:sz w:val="24"/>
          <w:szCs w:val="24"/>
        </w:rPr>
        <w:t>Аудитор</w:t>
      </w:r>
      <w:r w:rsidRPr="00A36335">
        <w:rPr>
          <w:rFonts w:ascii="Times New Roman KZ" w:hAnsi="Times New Roman KZ"/>
          <w:sz w:val="24"/>
          <w:szCs w:val="24"/>
        </w:rPr>
        <w:t xml:space="preserve"> заинтересован в поддержании деловых отношений либо предоставлении деловых возможностей таким лицом </w:t>
      </w:r>
      <w:r>
        <w:rPr>
          <w:rFonts w:ascii="Times New Roman KZ" w:hAnsi="Times New Roman KZ"/>
          <w:sz w:val="24"/>
          <w:szCs w:val="24"/>
        </w:rPr>
        <w:t>Аудитор</w:t>
      </w:r>
      <w:r w:rsidRPr="00A36335">
        <w:rPr>
          <w:rFonts w:ascii="Times New Roman KZ" w:hAnsi="Times New Roman KZ"/>
          <w:sz w:val="24"/>
          <w:szCs w:val="24"/>
        </w:rPr>
        <w:t>у, в ущерб интересам Заказчика;</w:t>
      </w:r>
    </w:p>
    <w:p w14:paraId="1917852A" w14:textId="77777777" w:rsidR="000D59C5" w:rsidRPr="00A36335" w:rsidRDefault="000D59C5" w:rsidP="000D59C5">
      <w:pPr>
        <w:numPr>
          <w:ilvl w:val="0"/>
          <w:numId w:val="10"/>
        </w:numPr>
        <w:ind w:firstLine="851"/>
        <w:jc w:val="both"/>
        <w:rPr>
          <w:rFonts w:ascii="Times New Roman KZ" w:hAnsi="Times New Roman KZ"/>
          <w:sz w:val="24"/>
          <w:szCs w:val="24"/>
        </w:rPr>
      </w:pPr>
      <w:r w:rsidRPr="00A36335">
        <w:rPr>
          <w:rFonts w:ascii="Times New Roman KZ" w:hAnsi="Times New Roman KZ"/>
          <w:sz w:val="24"/>
          <w:szCs w:val="24"/>
        </w:rPr>
        <w:t xml:space="preserve">работы руководителя, партнера, и любого иного работника </w:t>
      </w:r>
      <w:r>
        <w:rPr>
          <w:rFonts w:ascii="Times New Roman KZ" w:hAnsi="Times New Roman KZ"/>
          <w:sz w:val="24"/>
          <w:szCs w:val="24"/>
        </w:rPr>
        <w:t>Аудитор</w:t>
      </w:r>
      <w:r w:rsidRPr="00A36335">
        <w:rPr>
          <w:rFonts w:ascii="Times New Roman KZ" w:hAnsi="Times New Roman KZ"/>
          <w:sz w:val="24"/>
          <w:szCs w:val="24"/>
        </w:rPr>
        <w:t>а по совместительству в третьем лице в Проекте руководителем, партнером, работником или путем участия в его органах;</w:t>
      </w:r>
    </w:p>
    <w:p w14:paraId="365C51FB" w14:textId="77777777" w:rsidR="000D59C5" w:rsidRPr="00A36335" w:rsidRDefault="000D59C5" w:rsidP="000D59C5">
      <w:pPr>
        <w:numPr>
          <w:ilvl w:val="0"/>
          <w:numId w:val="10"/>
        </w:numPr>
        <w:ind w:firstLine="851"/>
        <w:jc w:val="both"/>
        <w:rPr>
          <w:rFonts w:ascii="Times New Roman KZ" w:hAnsi="Times New Roman KZ"/>
          <w:sz w:val="24"/>
          <w:szCs w:val="24"/>
        </w:rPr>
      </w:pPr>
      <w:r w:rsidRPr="00A36335">
        <w:rPr>
          <w:rFonts w:ascii="Times New Roman KZ" w:hAnsi="Times New Roman KZ"/>
          <w:sz w:val="24"/>
          <w:szCs w:val="24"/>
        </w:rPr>
        <w:t xml:space="preserve">представительства </w:t>
      </w:r>
      <w:r>
        <w:rPr>
          <w:rFonts w:ascii="Times New Roman KZ" w:hAnsi="Times New Roman KZ"/>
          <w:sz w:val="24"/>
          <w:szCs w:val="24"/>
        </w:rPr>
        <w:t>Аудитор</w:t>
      </w:r>
      <w:r w:rsidRPr="00A36335">
        <w:rPr>
          <w:rFonts w:ascii="Times New Roman KZ" w:hAnsi="Times New Roman KZ"/>
          <w:sz w:val="24"/>
          <w:szCs w:val="24"/>
        </w:rPr>
        <w:t xml:space="preserve">а, которое вызывает или может вызвать параллельный конфликт интересов (параллельный конфликт может возникать, если представительство текущего клиента </w:t>
      </w:r>
      <w:r>
        <w:rPr>
          <w:rFonts w:ascii="Times New Roman KZ" w:hAnsi="Times New Roman KZ"/>
          <w:sz w:val="24"/>
          <w:szCs w:val="24"/>
        </w:rPr>
        <w:t>Аудитор</w:t>
      </w:r>
      <w:r w:rsidRPr="00A36335">
        <w:rPr>
          <w:rFonts w:ascii="Times New Roman KZ" w:hAnsi="Times New Roman KZ"/>
          <w:sz w:val="24"/>
          <w:szCs w:val="24"/>
        </w:rPr>
        <w:t xml:space="preserve">а будет не соответствовать интересам Заказчика; или если имеется риск того, что представительство одного и более текущих клиентов </w:t>
      </w:r>
      <w:r>
        <w:rPr>
          <w:rFonts w:ascii="Times New Roman KZ" w:hAnsi="Times New Roman KZ"/>
          <w:sz w:val="24"/>
          <w:szCs w:val="24"/>
        </w:rPr>
        <w:t>Аудитор</w:t>
      </w:r>
      <w:r w:rsidRPr="00A36335">
        <w:rPr>
          <w:rFonts w:ascii="Times New Roman KZ" w:hAnsi="Times New Roman KZ"/>
          <w:sz w:val="24"/>
          <w:szCs w:val="24"/>
        </w:rPr>
        <w:t xml:space="preserve">а будет нарушать обязательства </w:t>
      </w:r>
      <w:r>
        <w:rPr>
          <w:rFonts w:ascii="Times New Roman KZ" w:hAnsi="Times New Roman KZ"/>
          <w:sz w:val="24"/>
          <w:szCs w:val="24"/>
        </w:rPr>
        <w:t>Аудитор</w:t>
      </w:r>
      <w:r w:rsidRPr="00A36335">
        <w:rPr>
          <w:rFonts w:ascii="Times New Roman KZ" w:hAnsi="Times New Roman KZ"/>
          <w:sz w:val="24"/>
          <w:szCs w:val="24"/>
        </w:rPr>
        <w:t>а перед Заказчиком);</w:t>
      </w:r>
    </w:p>
    <w:p w14:paraId="0EC1ED18" w14:textId="77777777" w:rsidR="000D59C5" w:rsidRPr="00A36335" w:rsidRDefault="000D59C5" w:rsidP="000D59C5">
      <w:pPr>
        <w:numPr>
          <w:ilvl w:val="0"/>
          <w:numId w:val="10"/>
        </w:numPr>
        <w:ind w:firstLine="851"/>
        <w:jc w:val="both"/>
        <w:rPr>
          <w:rFonts w:ascii="Times New Roman KZ" w:hAnsi="Times New Roman KZ"/>
          <w:sz w:val="24"/>
          <w:szCs w:val="24"/>
        </w:rPr>
      </w:pPr>
      <w:r w:rsidRPr="00A36335">
        <w:rPr>
          <w:rFonts w:ascii="Times New Roman KZ" w:hAnsi="Times New Roman KZ"/>
          <w:sz w:val="24"/>
          <w:szCs w:val="24"/>
        </w:rPr>
        <w:t>любой заинтересованности, своей или лиц, связанных с работником Заказчика/</w:t>
      </w:r>
      <w:r>
        <w:rPr>
          <w:rFonts w:ascii="Times New Roman KZ" w:hAnsi="Times New Roman KZ"/>
          <w:sz w:val="24"/>
          <w:szCs w:val="24"/>
        </w:rPr>
        <w:t>Аудитор</w:t>
      </w:r>
      <w:r w:rsidRPr="00A36335">
        <w:rPr>
          <w:rFonts w:ascii="Times New Roman KZ" w:hAnsi="Times New Roman KZ"/>
          <w:sz w:val="24"/>
          <w:szCs w:val="24"/>
        </w:rPr>
        <w:t xml:space="preserve">а, в решении, которое должно быть принято работником Заказчика лично или </w:t>
      </w:r>
      <w:r w:rsidR="00477D83" w:rsidRPr="00A36335">
        <w:rPr>
          <w:rFonts w:ascii="Times New Roman KZ" w:hAnsi="Times New Roman KZ"/>
          <w:sz w:val="24"/>
          <w:szCs w:val="24"/>
        </w:rPr>
        <w:t>в принятии,</w:t>
      </w:r>
      <w:r w:rsidRPr="00A36335">
        <w:rPr>
          <w:rFonts w:ascii="Times New Roman KZ" w:hAnsi="Times New Roman KZ"/>
          <w:sz w:val="24"/>
          <w:szCs w:val="24"/>
        </w:rPr>
        <w:t xml:space="preserve"> которого работник Заказчика должен участвовать, либо в действии, которое работник Заказчика должен совершить при исполнении своих трудовых обязанностей в рамках Проекта;</w:t>
      </w:r>
    </w:p>
    <w:p w14:paraId="40B15C34" w14:textId="77777777" w:rsidR="000D59C5" w:rsidRPr="00A36335" w:rsidRDefault="000D59C5" w:rsidP="000D59C5">
      <w:pPr>
        <w:numPr>
          <w:ilvl w:val="0"/>
          <w:numId w:val="10"/>
        </w:numPr>
        <w:ind w:firstLine="851"/>
        <w:jc w:val="both"/>
        <w:rPr>
          <w:rFonts w:ascii="Times New Roman KZ" w:hAnsi="Times New Roman KZ"/>
          <w:sz w:val="24"/>
          <w:szCs w:val="24"/>
        </w:rPr>
      </w:pPr>
      <w:r w:rsidRPr="00A36335">
        <w:rPr>
          <w:rFonts w:ascii="Times New Roman KZ" w:hAnsi="Times New Roman KZ"/>
          <w:sz w:val="24"/>
          <w:szCs w:val="24"/>
        </w:rPr>
        <w:lastRenderedPageBreak/>
        <w:t xml:space="preserve">трудовых и иных отношений работника Заказчика с </w:t>
      </w:r>
      <w:r>
        <w:rPr>
          <w:rFonts w:ascii="Times New Roman KZ" w:hAnsi="Times New Roman KZ"/>
          <w:sz w:val="24"/>
          <w:szCs w:val="24"/>
        </w:rPr>
        <w:t>Аудитор</w:t>
      </w:r>
      <w:r w:rsidRPr="00A36335">
        <w:rPr>
          <w:rFonts w:ascii="Times New Roman KZ" w:hAnsi="Times New Roman KZ"/>
          <w:sz w:val="24"/>
          <w:szCs w:val="24"/>
        </w:rPr>
        <w:t xml:space="preserve">ом, а также факта получения или намерения получить имущественную выгоду, блага либо преимущества от </w:t>
      </w:r>
      <w:r>
        <w:rPr>
          <w:rFonts w:ascii="Times New Roman KZ" w:hAnsi="Times New Roman KZ"/>
          <w:sz w:val="24"/>
          <w:szCs w:val="24"/>
        </w:rPr>
        <w:t>Аудитор</w:t>
      </w:r>
      <w:r w:rsidRPr="00A36335">
        <w:rPr>
          <w:rFonts w:ascii="Times New Roman KZ" w:hAnsi="Times New Roman KZ"/>
          <w:sz w:val="24"/>
          <w:szCs w:val="24"/>
        </w:rPr>
        <w:t>а по Проекту;</w:t>
      </w:r>
    </w:p>
    <w:p w14:paraId="6F2B105A" w14:textId="77777777" w:rsidR="000D59C5" w:rsidRPr="00A36335" w:rsidRDefault="000D59C5" w:rsidP="000D59C5">
      <w:pPr>
        <w:numPr>
          <w:ilvl w:val="0"/>
          <w:numId w:val="10"/>
        </w:numPr>
        <w:ind w:firstLine="851"/>
        <w:jc w:val="both"/>
        <w:rPr>
          <w:rFonts w:ascii="Times New Roman KZ" w:hAnsi="Times New Roman KZ"/>
          <w:sz w:val="24"/>
          <w:szCs w:val="24"/>
        </w:rPr>
      </w:pPr>
      <w:r w:rsidRPr="00A36335">
        <w:rPr>
          <w:rFonts w:ascii="Times New Roman KZ" w:hAnsi="Times New Roman KZ"/>
          <w:sz w:val="24"/>
          <w:szCs w:val="24"/>
        </w:rPr>
        <w:t xml:space="preserve">отношений с </w:t>
      </w:r>
      <w:r>
        <w:rPr>
          <w:rFonts w:ascii="Times New Roman KZ" w:hAnsi="Times New Roman KZ"/>
          <w:sz w:val="24"/>
          <w:szCs w:val="24"/>
        </w:rPr>
        <w:t>Аудитор</w:t>
      </w:r>
      <w:r w:rsidRPr="00A36335">
        <w:rPr>
          <w:rFonts w:ascii="Times New Roman KZ" w:hAnsi="Times New Roman KZ"/>
          <w:sz w:val="24"/>
          <w:szCs w:val="24"/>
        </w:rPr>
        <w:t xml:space="preserve">ом лиц, связанных с работником Заказчика, а также факта получения или намерения получить имущественную выгоду, блага либо преимущества от </w:t>
      </w:r>
      <w:r>
        <w:rPr>
          <w:rFonts w:ascii="Times New Roman KZ" w:hAnsi="Times New Roman KZ"/>
          <w:sz w:val="24"/>
          <w:szCs w:val="24"/>
        </w:rPr>
        <w:t>Аудитор</w:t>
      </w:r>
      <w:r w:rsidRPr="00A36335">
        <w:rPr>
          <w:rFonts w:ascii="Times New Roman KZ" w:hAnsi="Times New Roman KZ"/>
          <w:sz w:val="24"/>
          <w:szCs w:val="24"/>
        </w:rPr>
        <w:t>а;</w:t>
      </w:r>
    </w:p>
    <w:p w14:paraId="621F4840" w14:textId="77777777" w:rsidR="000D59C5" w:rsidRPr="00A36335" w:rsidRDefault="000D59C5" w:rsidP="000D59C5">
      <w:pPr>
        <w:numPr>
          <w:ilvl w:val="0"/>
          <w:numId w:val="10"/>
        </w:numPr>
        <w:ind w:firstLine="851"/>
        <w:jc w:val="both"/>
        <w:rPr>
          <w:rFonts w:ascii="Times New Roman KZ" w:hAnsi="Times New Roman KZ"/>
          <w:sz w:val="24"/>
          <w:szCs w:val="24"/>
        </w:rPr>
      </w:pPr>
      <w:r w:rsidRPr="00A36335">
        <w:rPr>
          <w:rFonts w:ascii="Times New Roman KZ" w:hAnsi="Times New Roman KZ"/>
          <w:sz w:val="24"/>
          <w:szCs w:val="24"/>
        </w:rPr>
        <w:t xml:space="preserve">иных </w:t>
      </w:r>
      <w:r w:rsidRPr="00A36335">
        <w:rPr>
          <w:rFonts w:ascii="Times New Roman KZ" w:hAnsi="Times New Roman KZ"/>
          <w:sz w:val="24"/>
          <w:szCs w:val="24"/>
          <w:lang w:val="kk-KZ"/>
        </w:rPr>
        <w:t xml:space="preserve">конфликтных </w:t>
      </w:r>
      <w:r w:rsidRPr="00A36335">
        <w:rPr>
          <w:rFonts w:ascii="Times New Roman KZ" w:hAnsi="Times New Roman KZ"/>
          <w:sz w:val="24"/>
          <w:szCs w:val="24"/>
        </w:rPr>
        <w:t xml:space="preserve">ситуаций, которые известны </w:t>
      </w:r>
      <w:r>
        <w:rPr>
          <w:rFonts w:ascii="Times New Roman KZ" w:hAnsi="Times New Roman KZ"/>
          <w:sz w:val="24"/>
          <w:szCs w:val="24"/>
        </w:rPr>
        <w:t>Аудитор</w:t>
      </w:r>
      <w:r w:rsidRPr="00A36335">
        <w:rPr>
          <w:rFonts w:ascii="Times New Roman KZ" w:hAnsi="Times New Roman KZ"/>
          <w:sz w:val="24"/>
          <w:szCs w:val="24"/>
        </w:rPr>
        <w:t>у.</w:t>
      </w:r>
    </w:p>
    <w:p w14:paraId="6523AD51" w14:textId="77777777" w:rsidR="000D59C5" w:rsidRPr="00A36335" w:rsidRDefault="000D59C5" w:rsidP="000D59C5">
      <w:pPr>
        <w:jc w:val="both"/>
        <w:rPr>
          <w:rFonts w:ascii="Times New Roman KZ" w:hAnsi="Times New Roman KZ"/>
          <w:sz w:val="24"/>
          <w:szCs w:val="24"/>
        </w:rPr>
      </w:pPr>
      <w:r w:rsidRPr="00A36335">
        <w:rPr>
          <w:rFonts w:ascii="Times New Roman KZ" w:hAnsi="Times New Roman KZ"/>
          <w:i/>
          <w:iCs/>
          <w:sz w:val="24"/>
          <w:szCs w:val="24"/>
        </w:rPr>
        <w:t>Примечание*: раскрытие дополнительной информации об отсутствии ситуаций, влекущих конфликт интересов (в случае необходимости).</w:t>
      </w:r>
    </w:p>
    <w:p w14:paraId="24BCF61C" w14:textId="77777777" w:rsidR="000D59C5" w:rsidRPr="00A36335" w:rsidRDefault="000D59C5" w:rsidP="000D59C5">
      <w:pPr>
        <w:numPr>
          <w:ilvl w:val="0"/>
          <w:numId w:val="9"/>
        </w:numPr>
        <w:jc w:val="both"/>
        <w:rPr>
          <w:rFonts w:ascii="Times New Roman KZ" w:hAnsi="Times New Roman KZ"/>
          <w:i/>
          <w:iCs/>
          <w:sz w:val="24"/>
          <w:szCs w:val="24"/>
        </w:rPr>
      </w:pPr>
      <w:r w:rsidRPr="00A36335">
        <w:rPr>
          <w:rFonts w:ascii="Times New Roman KZ" w:hAnsi="Times New Roman KZ"/>
          <w:i/>
          <w:iCs/>
          <w:sz w:val="24"/>
          <w:szCs w:val="24"/>
        </w:rPr>
        <w:t xml:space="preserve">что подписант настоящей формы имеет полномочия подписывать от имени </w:t>
      </w:r>
      <w:r>
        <w:rPr>
          <w:rFonts w:ascii="Times New Roman KZ" w:hAnsi="Times New Roman KZ"/>
          <w:i/>
          <w:iCs/>
          <w:sz w:val="24"/>
          <w:szCs w:val="24"/>
        </w:rPr>
        <w:t>Аудитор</w:t>
      </w:r>
      <w:r w:rsidRPr="00A36335">
        <w:rPr>
          <w:rFonts w:ascii="Times New Roman KZ" w:hAnsi="Times New Roman KZ"/>
          <w:i/>
          <w:iCs/>
          <w:sz w:val="24"/>
          <w:szCs w:val="24"/>
        </w:rPr>
        <w:t>а данную форму, выражая тем самым принятие на себя обязательств и согласие с условиями, содержащими в проекте договора закупок консультационных услуг (далее - Договор), включая, но, не ограничиваясь, в части:</w:t>
      </w:r>
    </w:p>
    <w:p w14:paraId="003A696A" w14:textId="77777777" w:rsidR="000D59C5" w:rsidRPr="00A36335" w:rsidRDefault="000D59C5" w:rsidP="000D59C5">
      <w:pPr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ascii="Times New Roman KZ" w:hAnsi="Times New Roman KZ"/>
          <w:sz w:val="24"/>
          <w:szCs w:val="24"/>
        </w:rPr>
      </w:pPr>
      <w:r w:rsidRPr="00A36335">
        <w:rPr>
          <w:rFonts w:ascii="Times New Roman KZ" w:hAnsi="Times New Roman KZ"/>
          <w:sz w:val="24"/>
          <w:szCs w:val="24"/>
        </w:rPr>
        <w:t xml:space="preserve">ответственности </w:t>
      </w:r>
      <w:r>
        <w:rPr>
          <w:rFonts w:ascii="Times New Roman KZ" w:hAnsi="Times New Roman KZ"/>
          <w:sz w:val="24"/>
          <w:szCs w:val="24"/>
        </w:rPr>
        <w:t>Аудитор</w:t>
      </w:r>
      <w:r w:rsidRPr="00A36335">
        <w:rPr>
          <w:rFonts w:ascii="Times New Roman KZ" w:hAnsi="Times New Roman KZ"/>
          <w:sz w:val="24"/>
          <w:szCs w:val="24"/>
        </w:rPr>
        <w:t>а за намеренное или непреднамеренное предоставление ложных сведений об отсутствии конфликта интересов;</w:t>
      </w:r>
    </w:p>
    <w:p w14:paraId="5BEAC7CB" w14:textId="77777777" w:rsidR="000D59C5" w:rsidRPr="00A36335" w:rsidRDefault="000D59C5" w:rsidP="000D59C5">
      <w:pPr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ascii="Times New Roman KZ" w:hAnsi="Times New Roman KZ"/>
          <w:sz w:val="24"/>
          <w:szCs w:val="24"/>
        </w:rPr>
      </w:pPr>
      <w:r w:rsidRPr="00A36335">
        <w:rPr>
          <w:rFonts w:ascii="Times New Roman KZ" w:hAnsi="Times New Roman KZ"/>
          <w:sz w:val="24"/>
          <w:szCs w:val="24"/>
        </w:rPr>
        <w:t xml:space="preserve">обязательства </w:t>
      </w:r>
      <w:r>
        <w:rPr>
          <w:rFonts w:ascii="Times New Roman KZ" w:hAnsi="Times New Roman KZ"/>
          <w:sz w:val="24"/>
          <w:szCs w:val="24"/>
        </w:rPr>
        <w:t>Аудитор</w:t>
      </w:r>
      <w:r w:rsidRPr="00A36335">
        <w:rPr>
          <w:rFonts w:ascii="Times New Roman KZ" w:hAnsi="Times New Roman KZ"/>
          <w:sz w:val="24"/>
          <w:szCs w:val="24"/>
        </w:rPr>
        <w:t>а незамедлительно информировать руководство Заказчика о любых событиях и (или) фактах, имеющих отношение к вопросам конфликта интересов;</w:t>
      </w:r>
    </w:p>
    <w:p w14:paraId="58FFB11B" w14:textId="77777777" w:rsidR="000D59C5" w:rsidRPr="00A36335" w:rsidRDefault="000D59C5" w:rsidP="000D59C5">
      <w:pPr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ascii="Times New Roman KZ" w:hAnsi="Times New Roman KZ"/>
          <w:sz w:val="24"/>
          <w:szCs w:val="24"/>
        </w:rPr>
      </w:pPr>
      <w:r w:rsidRPr="00A36335">
        <w:rPr>
          <w:rFonts w:ascii="Times New Roman KZ" w:hAnsi="Times New Roman KZ"/>
          <w:sz w:val="24"/>
          <w:szCs w:val="24"/>
        </w:rPr>
        <w:t xml:space="preserve">запрета на представление </w:t>
      </w:r>
      <w:r>
        <w:rPr>
          <w:rFonts w:ascii="Times New Roman KZ" w:hAnsi="Times New Roman KZ"/>
          <w:sz w:val="24"/>
          <w:szCs w:val="24"/>
        </w:rPr>
        <w:t>Аудитор</w:t>
      </w:r>
      <w:r w:rsidRPr="00A36335">
        <w:rPr>
          <w:rFonts w:ascii="Times New Roman KZ" w:hAnsi="Times New Roman KZ"/>
          <w:sz w:val="24"/>
          <w:szCs w:val="24"/>
        </w:rPr>
        <w:t>ом интересов третьих лиц против Заказчика по вопросам, связанным с либо вытекающим из предмета Проекта, сроком не менее 5 (пяти) лет, за исключением случаев, когда в Договоре установлен более длительный срок сохранения режима конфиденциальности (исходя из специфики Проекта и/или случаев, установленных законодательством Республики Казахстан);</w:t>
      </w:r>
    </w:p>
    <w:p w14:paraId="643A326C" w14:textId="77777777" w:rsidR="000D59C5" w:rsidRPr="00A36335" w:rsidRDefault="000D59C5" w:rsidP="000D59C5">
      <w:pPr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ascii="Times New Roman KZ" w:hAnsi="Times New Roman KZ"/>
          <w:sz w:val="24"/>
          <w:szCs w:val="24"/>
        </w:rPr>
      </w:pPr>
      <w:r w:rsidRPr="00A36335">
        <w:rPr>
          <w:rFonts w:ascii="Times New Roman KZ" w:hAnsi="Times New Roman KZ"/>
          <w:sz w:val="24"/>
          <w:szCs w:val="24"/>
        </w:rPr>
        <w:t xml:space="preserve">запрета на уклонение </w:t>
      </w:r>
      <w:r>
        <w:rPr>
          <w:rFonts w:ascii="Times New Roman KZ" w:hAnsi="Times New Roman KZ"/>
          <w:sz w:val="24"/>
          <w:szCs w:val="24"/>
        </w:rPr>
        <w:t>Аудитор</w:t>
      </w:r>
      <w:r w:rsidRPr="00A36335">
        <w:rPr>
          <w:rFonts w:ascii="Times New Roman KZ" w:hAnsi="Times New Roman KZ"/>
          <w:sz w:val="24"/>
          <w:szCs w:val="24"/>
        </w:rPr>
        <w:t xml:space="preserve">ом от ответственности при наличии конфликта интересов по любым основаниям, в том числе, независимо от масштаба деятельности </w:t>
      </w:r>
      <w:r>
        <w:rPr>
          <w:rFonts w:ascii="Times New Roman KZ" w:hAnsi="Times New Roman KZ"/>
          <w:sz w:val="24"/>
          <w:szCs w:val="24"/>
        </w:rPr>
        <w:t>Аудитор</w:t>
      </w:r>
      <w:r w:rsidRPr="00A36335">
        <w:rPr>
          <w:rFonts w:ascii="Times New Roman KZ" w:hAnsi="Times New Roman KZ"/>
          <w:sz w:val="24"/>
          <w:szCs w:val="24"/>
        </w:rPr>
        <w:t>а либо его деловой репутации;</w:t>
      </w:r>
    </w:p>
    <w:p w14:paraId="27AD3C5E" w14:textId="77777777" w:rsidR="000D59C5" w:rsidRPr="00A36335" w:rsidRDefault="000D59C5" w:rsidP="000D59C5">
      <w:pPr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ascii="Times New Roman KZ" w:hAnsi="Times New Roman KZ"/>
          <w:sz w:val="24"/>
          <w:szCs w:val="24"/>
        </w:rPr>
      </w:pPr>
      <w:r w:rsidRPr="00A36335">
        <w:rPr>
          <w:rFonts w:ascii="Times New Roman KZ" w:hAnsi="Times New Roman KZ"/>
          <w:sz w:val="24"/>
          <w:szCs w:val="24"/>
        </w:rPr>
        <w:t xml:space="preserve">безоговорочного подтверждения </w:t>
      </w:r>
      <w:r>
        <w:rPr>
          <w:rFonts w:ascii="Times New Roman KZ" w:hAnsi="Times New Roman KZ"/>
          <w:sz w:val="24"/>
          <w:szCs w:val="24"/>
        </w:rPr>
        <w:t>Аудитор</w:t>
      </w:r>
      <w:r w:rsidRPr="00A36335">
        <w:rPr>
          <w:rFonts w:ascii="Times New Roman KZ" w:hAnsi="Times New Roman KZ"/>
          <w:sz w:val="24"/>
          <w:szCs w:val="24"/>
        </w:rPr>
        <w:t>ом факта отсутствия конфликта интересов с Заказчиком, организациями, входящими в группу Фонда, Республикой Казахстан, Правительством Республики Казахстан;</w:t>
      </w:r>
    </w:p>
    <w:p w14:paraId="3BF1A18A" w14:textId="77777777" w:rsidR="000D59C5" w:rsidRPr="00A36335" w:rsidRDefault="000D59C5" w:rsidP="000D59C5">
      <w:pPr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ascii="Times New Roman KZ" w:hAnsi="Times New Roman KZ"/>
          <w:sz w:val="24"/>
          <w:szCs w:val="24"/>
        </w:rPr>
      </w:pPr>
      <w:r w:rsidRPr="00A36335">
        <w:rPr>
          <w:rFonts w:ascii="Times New Roman KZ" w:hAnsi="Times New Roman KZ"/>
          <w:sz w:val="24"/>
          <w:szCs w:val="24"/>
        </w:rPr>
        <w:t xml:space="preserve">полной материальной ответственности </w:t>
      </w:r>
      <w:r>
        <w:rPr>
          <w:rFonts w:ascii="Times New Roman KZ" w:hAnsi="Times New Roman KZ"/>
          <w:sz w:val="24"/>
          <w:szCs w:val="24"/>
        </w:rPr>
        <w:t>Аудитор</w:t>
      </w:r>
      <w:r w:rsidRPr="00A36335">
        <w:rPr>
          <w:rFonts w:ascii="Times New Roman KZ" w:hAnsi="Times New Roman KZ"/>
          <w:sz w:val="24"/>
          <w:szCs w:val="24"/>
        </w:rPr>
        <w:t>а перед Заказчиком за ущерб (как реальный ущерб, так и упущенную выгоду), причиненный в результате наличия конфликта интересов;</w:t>
      </w:r>
    </w:p>
    <w:p w14:paraId="3FCEF83C" w14:textId="77777777" w:rsidR="000D59C5" w:rsidRPr="00A36335" w:rsidRDefault="000D59C5" w:rsidP="000D59C5">
      <w:pPr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ascii="Times New Roman KZ" w:hAnsi="Times New Roman KZ"/>
          <w:sz w:val="24"/>
          <w:szCs w:val="24"/>
        </w:rPr>
      </w:pPr>
      <w:r w:rsidRPr="00A36335">
        <w:rPr>
          <w:rFonts w:ascii="Times New Roman KZ" w:hAnsi="Times New Roman KZ"/>
          <w:sz w:val="24"/>
          <w:szCs w:val="24"/>
        </w:rPr>
        <w:t xml:space="preserve">обязательства </w:t>
      </w:r>
      <w:r>
        <w:rPr>
          <w:rFonts w:ascii="Times New Roman KZ" w:hAnsi="Times New Roman KZ"/>
          <w:sz w:val="24"/>
          <w:szCs w:val="24"/>
        </w:rPr>
        <w:t>Аудитор</w:t>
      </w:r>
      <w:r w:rsidRPr="00A36335">
        <w:rPr>
          <w:rFonts w:ascii="Times New Roman KZ" w:hAnsi="Times New Roman KZ"/>
          <w:sz w:val="24"/>
          <w:szCs w:val="24"/>
        </w:rPr>
        <w:t>а строго соблюдать режим конфиденциальности всей информации, полученной от Заказчика, обеспечить возврат и (или) уничтожение полученной информации/сведений в случае прекращения или расторжения Договора (подобное обязательство может быть предусмотрено отдельным договором/соглашением о конфиденциальности);</w:t>
      </w:r>
    </w:p>
    <w:p w14:paraId="0215EC1E" w14:textId="77777777" w:rsidR="000D59C5" w:rsidRPr="00A36335" w:rsidRDefault="000D59C5" w:rsidP="000D59C5">
      <w:pPr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ascii="Times New Roman KZ" w:hAnsi="Times New Roman KZ"/>
          <w:sz w:val="24"/>
          <w:szCs w:val="24"/>
        </w:rPr>
      </w:pPr>
      <w:r w:rsidRPr="00A36335">
        <w:rPr>
          <w:rFonts w:ascii="Times New Roman KZ" w:hAnsi="Times New Roman KZ"/>
          <w:sz w:val="24"/>
          <w:szCs w:val="24"/>
        </w:rPr>
        <w:lastRenderedPageBreak/>
        <w:t xml:space="preserve">запрета на представление интересов Заказчика, если представительство </w:t>
      </w:r>
      <w:r>
        <w:rPr>
          <w:rFonts w:ascii="Times New Roman KZ" w:hAnsi="Times New Roman KZ"/>
          <w:sz w:val="24"/>
          <w:szCs w:val="24"/>
        </w:rPr>
        <w:t>Аудитор</w:t>
      </w:r>
      <w:r w:rsidRPr="00A36335">
        <w:rPr>
          <w:rFonts w:ascii="Times New Roman KZ" w:hAnsi="Times New Roman KZ"/>
          <w:sz w:val="24"/>
          <w:szCs w:val="24"/>
        </w:rPr>
        <w:t>а вызывает или может вызвать параллельный конфликт интересов;</w:t>
      </w:r>
    </w:p>
    <w:p w14:paraId="1E0FF7F8" w14:textId="77777777" w:rsidR="000D59C5" w:rsidRPr="00A36335" w:rsidRDefault="000D59C5" w:rsidP="000D59C5">
      <w:pPr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ascii="Times New Roman KZ" w:hAnsi="Times New Roman KZ"/>
          <w:sz w:val="24"/>
          <w:szCs w:val="24"/>
        </w:rPr>
      </w:pPr>
      <w:r w:rsidRPr="00A36335">
        <w:rPr>
          <w:rFonts w:ascii="Times New Roman KZ" w:hAnsi="Times New Roman KZ"/>
          <w:sz w:val="24"/>
          <w:szCs w:val="24"/>
        </w:rPr>
        <w:t xml:space="preserve">ответственности </w:t>
      </w:r>
      <w:r>
        <w:rPr>
          <w:rFonts w:ascii="Times New Roman KZ" w:hAnsi="Times New Roman KZ"/>
          <w:sz w:val="24"/>
          <w:szCs w:val="24"/>
        </w:rPr>
        <w:t>Аудитор</w:t>
      </w:r>
      <w:r w:rsidRPr="00A36335">
        <w:rPr>
          <w:rFonts w:ascii="Times New Roman KZ" w:hAnsi="Times New Roman KZ"/>
          <w:sz w:val="24"/>
          <w:szCs w:val="24"/>
        </w:rPr>
        <w:t xml:space="preserve">а в виде неустойки (с учётом цены Договора) за предоставление недостоверной информации в отношении Сведений о конфликте интересов, за нарушение гарантий и заверений </w:t>
      </w:r>
      <w:r>
        <w:rPr>
          <w:rFonts w:ascii="Times New Roman KZ" w:hAnsi="Times New Roman KZ"/>
          <w:sz w:val="24"/>
          <w:szCs w:val="24"/>
        </w:rPr>
        <w:t>Аудитор</w:t>
      </w:r>
      <w:r w:rsidRPr="00A36335">
        <w:rPr>
          <w:rFonts w:ascii="Times New Roman KZ" w:hAnsi="Times New Roman KZ"/>
          <w:sz w:val="24"/>
          <w:szCs w:val="24"/>
        </w:rPr>
        <w:t>а об отсутствии конфликта интересов;</w:t>
      </w:r>
    </w:p>
    <w:p w14:paraId="65A899FE" w14:textId="77777777" w:rsidR="000D59C5" w:rsidRPr="00A36335" w:rsidRDefault="000D59C5" w:rsidP="000D59C5">
      <w:pPr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ascii="Times New Roman KZ" w:hAnsi="Times New Roman KZ"/>
          <w:sz w:val="24"/>
          <w:szCs w:val="24"/>
        </w:rPr>
      </w:pPr>
      <w:r w:rsidRPr="00A36335">
        <w:rPr>
          <w:rFonts w:ascii="Times New Roman KZ" w:hAnsi="Times New Roman KZ"/>
          <w:sz w:val="24"/>
          <w:szCs w:val="24"/>
        </w:rPr>
        <w:t xml:space="preserve">права Заказчика на досрочное расторжение Договора в случае выявления конфликта интересов с учетом положений, предусмотренных </w:t>
      </w:r>
      <w:r w:rsidRPr="00A36335">
        <w:rPr>
          <w:rFonts w:ascii="Times New Roman KZ" w:hAnsi="Times New Roman KZ"/>
          <w:sz w:val="24"/>
          <w:szCs w:val="24"/>
          <w:lang w:val="kk-KZ"/>
        </w:rPr>
        <w:t>Политикой и С</w:t>
      </w:r>
      <w:r w:rsidRPr="00A36335">
        <w:rPr>
          <w:rFonts w:ascii="Times New Roman KZ" w:hAnsi="Times New Roman KZ"/>
          <w:sz w:val="24"/>
          <w:szCs w:val="24"/>
        </w:rPr>
        <w:t>тандартом</w:t>
      </w:r>
      <w:r w:rsidRPr="00A36335">
        <w:rPr>
          <w:rFonts w:ascii="Times New Roman KZ" w:hAnsi="Times New Roman KZ"/>
          <w:i/>
          <w:iCs/>
          <w:sz w:val="24"/>
          <w:szCs w:val="24"/>
        </w:rPr>
        <w:t xml:space="preserve">, </w:t>
      </w:r>
      <w:r w:rsidRPr="00A36335">
        <w:rPr>
          <w:rFonts w:ascii="Times New Roman KZ" w:hAnsi="Times New Roman KZ"/>
          <w:sz w:val="24"/>
          <w:szCs w:val="24"/>
        </w:rPr>
        <w:t>без применения штрафных санкций к Заказчику и освобождая и (или) ограждая Заказчика от любой ответственности либо ущерба, вытекающих из досрочного расторжения Договора;</w:t>
      </w:r>
    </w:p>
    <w:p w14:paraId="10289F43" w14:textId="77777777" w:rsidR="000D59C5" w:rsidRPr="00A36335" w:rsidRDefault="000D59C5" w:rsidP="000D59C5">
      <w:pPr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ascii="Times New Roman KZ" w:hAnsi="Times New Roman KZ"/>
          <w:sz w:val="24"/>
          <w:szCs w:val="24"/>
        </w:rPr>
      </w:pPr>
      <w:r w:rsidRPr="00A36335">
        <w:rPr>
          <w:rFonts w:ascii="Times New Roman KZ" w:hAnsi="Times New Roman KZ"/>
          <w:sz w:val="24"/>
          <w:szCs w:val="24"/>
        </w:rPr>
        <w:t xml:space="preserve">права Заказчика в одностороннем порядке отказаться от исполнения Договора и требовать возмещения убытков в случае представления </w:t>
      </w:r>
      <w:r>
        <w:rPr>
          <w:rFonts w:ascii="Times New Roman KZ" w:hAnsi="Times New Roman KZ"/>
          <w:sz w:val="24"/>
          <w:szCs w:val="24"/>
        </w:rPr>
        <w:t>Аудитор</w:t>
      </w:r>
      <w:r w:rsidRPr="00A36335">
        <w:rPr>
          <w:rFonts w:ascii="Times New Roman KZ" w:hAnsi="Times New Roman KZ"/>
          <w:sz w:val="24"/>
          <w:szCs w:val="24"/>
        </w:rPr>
        <w:t>ом недостоверной информации в отношении Сведений о конфликте интересов, содержащих в настоящей форме;</w:t>
      </w:r>
    </w:p>
    <w:p w14:paraId="017275BB" w14:textId="77777777" w:rsidR="000D59C5" w:rsidRPr="00A36335" w:rsidRDefault="000D59C5" w:rsidP="000D59C5">
      <w:pPr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ascii="Times New Roman KZ" w:hAnsi="Times New Roman KZ"/>
          <w:sz w:val="24"/>
          <w:szCs w:val="24"/>
        </w:rPr>
      </w:pPr>
      <w:r w:rsidRPr="00A36335">
        <w:rPr>
          <w:rFonts w:ascii="Times New Roman KZ" w:hAnsi="Times New Roman KZ"/>
          <w:sz w:val="24"/>
          <w:szCs w:val="24"/>
        </w:rPr>
        <w:t xml:space="preserve">согласия </w:t>
      </w:r>
      <w:r>
        <w:rPr>
          <w:rFonts w:ascii="Times New Roman KZ" w:hAnsi="Times New Roman KZ"/>
          <w:sz w:val="24"/>
          <w:szCs w:val="24"/>
        </w:rPr>
        <w:t>Аудитор</w:t>
      </w:r>
      <w:r w:rsidRPr="00A36335">
        <w:rPr>
          <w:rFonts w:ascii="Times New Roman KZ" w:hAnsi="Times New Roman KZ"/>
          <w:sz w:val="24"/>
          <w:szCs w:val="24"/>
        </w:rPr>
        <w:t xml:space="preserve">а на включение его в Единую базу группы АО «Самрук- </w:t>
      </w:r>
      <w:r w:rsidRPr="00A36335">
        <w:rPr>
          <w:rFonts w:ascii="Times New Roman KZ" w:hAnsi="Times New Roman KZ"/>
          <w:sz w:val="24"/>
          <w:szCs w:val="24"/>
          <w:lang w:val="kk-KZ"/>
        </w:rPr>
        <w:t>Қ</w:t>
      </w:r>
      <w:r w:rsidRPr="00A36335">
        <w:rPr>
          <w:rFonts w:ascii="Times New Roman KZ" w:hAnsi="Times New Roman KZ"/>
          <w:sz w:val="24"/>
          <w:szCs w:val="24"/>
        </w:rPr>
        <w:t xml:space="preserve">азына», содержащую сведения о </w:t>
      </w:r>
      <w:r>
        <w:rPr>
          <w:rFonts w:ascii="Times New Roman KZ" w:hAnsi="Times New Roman KZ"/>
          <w:sz w:val="24"/>
          <w:szCs w:val="24"/>
        </w:rPr>
        <w:t>Аудитор</w:t>
      </w:r>
      <w:r w:rsidRPr="00A36335">
        <w:rPr>
          <w:rFonts w:ascii="Times New Roman KZ" w:hAnsi="Times New Roman KZ"/>
          <w:sz w:val="24"/>
          <w:szCs w:val="24"/>
        </w:rPr>
        <w:t xml:space="preserve">ах по вопросу конфликта интересов </w:t>
      </w:r>
      <w:r w:rsidRPr="00A36335">
        <w:rPr>
          <w:rFonts w:ascii="Times New Roman KZ" w:hAnsi="Times New Roman KZ"/>
          <w:i/>
          <w:iCs/>
          <w:sz w:val="24"/>
          <w:szCs w:val="24"/>
        </w:rPr>
        <w:t xml:space="preserve">(далее — Единая база), </w:t>
      </w:r>
      <w:r w:rsidRPr="00A36335">
        <w:rPr>
          <w:rFonts w:ascii="Times New Roman KZ" w:hAnsi="Times New Roman KZ"/>
          <w:sz w:val="24"/>
          <w:szCs w:val="24"/>
        </w:rPr>
        <w:t xml:space="preserve">с раскрытием всех данных, предусмотренных Единой базой, в случае выявления конфликта интересов в процессе оказания </w:t>
      </w:r>
      <w:r>
        <w:rPr>
          <w:rFonts w:ascii="Times New Roman KZ" w:hAnsi="Times New Roman KZ"/>
          <w:sz w:val="24"/>
          <w:szCs w:val="24"/>
        </w:rPr>
        <w:t>Аудитор</w:t>
      </w:r>
      <w:r w:rsidRPr="00A36335">
        <w:rPr>
          <w:rFonts w:ascii="Times New Roman KZ" w:hAnsi="Times New Roman KZ"/>
          <w:sz w:val="24"/>
          <w:szCs w:val="24"/>
        </w:rPr>
        <w:t>ом консультационных услуг;</w:t>
      </w:r>
    </w:p>
    <w:p w14:paraId="1F1B36BD" w14:textId="77777777" w:rsidR="000D59C5" w:rsidRPr="00A36335" w:rsidRDefault="000D59C5" w:rsidP="000D59C5">
      <w:pPr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ascii="Times New Roman KZ" w:hAnsi="Times New Roman KZ"/>
          <w:sz w:val="24"/>
          <w:szCs w:val="24"/>
        </w:rPr>
      </w:pPr>
      <w:r w:rsidRPr="00A36335">
        <w:rPr>
          <w:rFonts w:ascii="Times New Roman KZ" w:hAnsi="Times New Roman KZ"/>
          <w:sz w:val="24"/>
          <w:szCs w:val="24"/>
        </w:rPr>
        <w:t xml:space="preserve">права Заказчика отслеживать и собирать информацию о </w:t>
      </w:r>
      <w:r>
        <w:rPr>
          <w:rFonts w:ascii="Times New Roman KZ" w:hAnsi="Times New Roman KZ"/>
          <w:sz w:val="24"/>
          <w:szCs w:val="24"/>
        </w:rPr>
        <w:t>Аудитор</w:t>
      </w:r>
      <w:r w:rsidRPr="00A36335">
        <w:rPr>
          <w:rFonts w:ascii="Times New Roman KZ" w:hAnsi="Times New Roman KZ"/>
          <w:sz w:val="24"/>
          <w:szCs w:val="24"/>
        </w:rPr>
        <w:t>ах из любых, не запрещенных законодательством Республики Казахстан источников, в том числе средств массовой информации и др.;</w:t>
      </w:r>
    </w:p>
    <w:p w14:paraId="720FC627" w14:textId="77777777" w:rsidR="000D59C5" w:rsidRPr="00A36335" w:rsidRDefault="000D59C5" w:rsidP="000D59C5">
      <w:pPr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ascii="Times New Roman KZ" w:hAnsi="Times New Roman KZ"/>
          <w:sz w:val="24"/>
          <w:szCs w:val="24"/>
        </w:rPr>
      </w:pPr>
      <w:r w:rsidRPr="00A36335">
        <w:rPr>
          <w:rFonts w:ascii="Times New Roman KZ" w:hAnsi="Times New Roman KZ"/>
          <w:sz w:val="24"/>
          <w:szCs w:val="24"/>
        </w:rPr>
        <w:t xml:space="preserve">согласия </w:t>
      </w:r>
      <w:r>
        <w:rPr>
          <w:rFonts w:ascii="Times New Roman KZ" w:hAnsi="Times New Roman KZ"/>
          <w:sz w:val="24"/>
          <w:szCs w:val="24"/>
        </w:rPr>
        <w:t>Аудитор</w:t>
      </w:r>
      <w:r w:rsidRPr="00A36335">
        <w:rPr>
          <w:rFonts w:ascii="Times New Roman KZ" w:hAnsi="Times New Roman KZ"/>
          <w:sz w:val="24"/>
          <w:szCs w:val="24"/>
        </w:rPr>
        <w:t xml:space="preserve">а на письменное обращение Заказчика в соответствии с </w:t>
      </w:r>
      <w:r w:rsidRPr="00A36335">
        <w:rPr>
          <w:rFonts w:ascii="Times New Roman KZ" w:hAnsi="Times New Roman KZ"/>
          <w:sz w:val="24"/>
          <w:szCs w:val="24"/>
          <w:lang w:val="kk-KZ"/>
        </w:rPr>
        <w:t>П</w:t>
      </w:r>
      <w:r w:rsidRPr="00A36335">
        <w:rPr>
          <w:rFonts w:ascii="Times New Roman KZ" w:hAnsi="Times New Roman KZ"/>
          <w:sz w:val="24"/>
          <w:szCs w:val="24"/>
        </w:rPr>
        <w:t>о</w:t>
      </w:r>
      <w:r w:rsidRPr="00A36335">
        <w:rPr>
          <w:rFonts w:ascii="Times New Roman KZ" w:hAnsi="Times New Roman KZ"/>
          <w:sz w:val="24"/>
          <w:szCs w:val="24"/>
          <w:lang w:val="kk-KZ"/>
        </w:rPr>
        <w:t>литикой и</w:t>
      </w:r>
      <w:r w:rsidRPr="00A36335">
        <w:rPr>
          <w:rFonts w:ascii="Times New Roman KZ" w:hAnsi="Times New Roman KZ"/>
          <w:sz w:val="24"/>
          <w:szCs w:val="24"/>
        </w:rPr>
        <w:t xml:space="preserve"> Стандартом в государственные органы, профессиональные объединения, в которых </w:t>
      </w:r>
      <w:r>
        <w:rPr>
          <w:rFonts w:ascii="Times New Roman KZ" w:hAnsi="Times New Roman KZ"/>
          <w:sz w:val="24"/>
          <w:szCs w:val="24"/>
        </w:rPr>
        <w:t>Аудитор</w:t>
      </w:r>
      <w:r w:rsidRPr="00A36335">
        <w:rPr>
          <w:rFonts w:ascii="Times New Roman KZ" w:hAnsi="Times New Roman KZ"/>
          <w:sz w:val="24"/>
          <w:szCs w:val="24"/>
        </w:rPr>
        <w:t xml:space="preserve"> является членом, в целях получения надлежащих сведений о </w:t>
      </w:r>
      <w:r>
        <w:rPr>
          <w:rFonts w:ascii="Times New Roman KZ" w:hAnsi="Times New Roman KZ"/>
          <w:sz w:val="24"/>
          <w:szCs w:val="24"/>
        </w:rPr>
        <w:t>Аудитор</w:t>
      </w:r>
      <w:r w:rsidRPr="00A36335">
        <w:rPr>
          <w:rFonts w:ascii="Times New Roman KZ" w:hAnsi="Times New Roman KZ"/>
          <w:sz w:val="24"/>
          <w:szCs w:val="24"/>
        </w:rPr>
        <w:t xml:space="preserve">е и (или) уведомления профессионального объединения о нарушении </w:t>
      </w:r>
      <w:r>
        <w:rPr>
          <w:rFonts w:ascii="Times New Roman KZ" w:hAnsi="Times New Roman KZ"/>
          <w:sz w:val="24"/>
          <w:szCs w:val="24"/>
        </w:rPr>
        <w:t>Аудитор</w:t>
      </w:r>
      <w:r w:rsidRPr="00A36335">
        <w:rPr>
          <w:rFonts w:ascii="Times New Roman KZ" w:hAnsi="Times New Roman KZ"/>
          <w:sz w:val="24"/>
          <w:szCs w:val="24"/>
        </w:rPr>
        <w:t xml:space="preserve">ом своих обязательств, общепризнанных норм и правил поведения и этики ведения бизнеса, положений и требований </w:t>
      </w:r>
      <w:r w:rsidRPr="00A36335">
        <w:rPr>
          <w:rFonts w:ascii="Times New Roman KZ" w:hAnsi="Times New Roman KZ"/>
          <w:sz w:val="24"/>
          <w:szCs w:val="24"/>
          <w:lang w:val="kk-KZ"/>
        </w:rPr>
        <w:t xml:space="preserve">Политики и </w:t>
      </w:r>
      <w:r w:rsidRPr="00A36335">
        <w:rPr>
          <w:rFonts w:ascii="Times New Roman KZ" w:hAnsi="Times New Roman KZ"/>
          <w:sz w:val="24"/>
          <w:szCs w:val="24"/>
        </w:rPr>
        <w:t xml:space="preserve">Стандарта. В случае отказа </w:t>
      </w:r>
      <w:r>
        <w:rPr>
          <w:rFonts w:ascii="Times New Roman KZ" w:hAnsi="Times New Roman KZ"/>
          <w:sz w:val="24"/>
          <w:szCs w:val="24"/>
        </w:rPr>
        <w:t>Аудитор</w:t>
      </w:r>
      <w:r w:rsidRPr="00A36335">
        <w:rPr>
          <w:rFonts w:ascii="Times New Roman KZ" w:hAnsi="Times New Roman KZ"/>
          <w:sz w:val="24"/>
          <w:szCs w:val="24"/>
        </w:rPr>
        <w:t xml:space="preserve">а его отказ должен быть юридически мотивирован. В случае немотивированного отказа, Заказчик, при наличии подозрений в наличии конфликта интересов, вправе посчитать такой отказ подтверждением </w:t>
      </w:r>
      <w:r>
        <w:rPr>
          <w:rFonts w:ascii="Times New Roman KZ" w:hAnsi="Times New Roman KZ"/>
          <w:sz w:val="24"/>
          <w:szCs w:val="24"/>
        </w:rPr>
        <w:t>Аудитор</w:t>
      </w:r>
      <w:r w:rsidRPr="00A36335">
        <w:rPr>
          <w:rFonts w:ascii="Times New Roman KZ" w:hAnsi="Times New Roman KZ"/>
          <w:sz w:val="24"/>
          <w:szCs w:val="24"/>
        </w:rPr>
        <w:t>а о наличии конфликта интересов;</w:t>
      </w:r>
    </w:p>
    <w:p w14:paraId="6231B52C" w14:textId="77777777" w:rsidR="000D59C5" w:rsidRPr="00A36335" w:rsidRDefault="000D59C5" w:rsidP="000D59C5">
      <w:pPr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ascii="Times New Roman KZ" w:hAnsi="Times New Roman KZ"/>
          <w:sz w:val="24"/>
          <w:szCs w:val="24"/>
        </w:rPr>
      </w:pPr>
      <w:r w:rsidRPr="00A36335">
        <w:rPr>
          <w:rFonts w:ascii="Times New Roman KZ" w:hAnsi="Times New Roman KZ"/>
          <w:sz w:val="24"/>
          <w:szCs w:val="24"/>
        </w:rPr>
        <w:t xml:space="preserve">согласия </w:t>
      </w:r>
      <w:r>
        <w:rPr>
          <w:rFonts w:ascii="Times New Roman KZ" w:hAnsi="Times New Roman KZ"/>
          <w:sz w:val="24"/>
          <w:szCs w:val="24"/>
        </w:rPr>
        <w:t>Аудитор</w:t>
      </w:r>
      <w:r w:rsidRPr="00A36335">
        <w:rPr>
          <w:rFonts w:ascii="Times New Roman KZ" w:hAnsi="Times New Roman KZ"/>
          <w:sz w:val="24"/>
          <w:szCs w:val="24"/>
        </w:rPr>
        <w:t xml:space="preserve">а или его законного представителя на сбор, обработку и использование персональных данных </w:t>
      </w:r>
      <w:r>
        <w:rPr>
          <w:rFonts w:ascii="Times New Roman KZ" w:hAnsi="Times New Roman KZ"/>
          <w:sz w:val="24"/>
          <w:szCs w:val="24"/>
        </w:rPr>
        <w:t>Аудитор</w:t>
      </w:r>
      <w:r w:rsidRPr="00A36335">
        <w:rPr>
          <w:rFonts w:ascii="Times New Roman KZ" w:hAnsi="Times New Roman KZ"/>
          <w:sz w:val="24"/>
          <w:szCs w:val="24"/>
        </w:rPr>
        <w:t>а и его работников, привлеченных к оказанию консультационных услуг;</w:t>
      </w:r>
    </w:p>
    <w:p w14:paraId="280049E7" w14:textId="77777777" w:rsidR="00446281" w:rsidRDefault="000D59C5" w:rsidP="00B32D2D">
      <w:pPr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  <w:sectPr w:rsidR="00446281" w:rsidSect="00B32D2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AC404F">
        <w:rPr>
          <w:rFonts w:ascii="Times New Roman KZ" w:hAnsi="Times New Roman KZ"/>
          <w:sz w:val="24"/>
          <w:szCs w:val="24"/>
        </w:rPr>
        <w:t>согласия на включение Аудитора в случае обнаружения конфликта интересов (включая, но, не ограничиваясь, по вышеуказанным основаниям, содержащих в настоящей форме с 1-10 пункты) в Единую базу с раскрытием всех данных предусмотренных требованиями Единой базы:</w:t>
      </w:r>
      <w:r w:rsidR="00AC404F">
        <w:rPr>
          <w:rFonts w:ascii="Times New Roman KZ" w:hAnsi="Times New Roman KZ"/>
          <w:i/>
          <w:iCs/>
          <w:sz w:val="24"/>
          <w:szCs w:val="24"/>
        </w:rPr>
        <w:t xml:space="preserve"> </w:t>
      </w:r>
      <w:r w:rsidRPr="00AC404F">
        <w:rPr>
          <w:rFonts w:ascii="Times New Roman KZ" w:hAnsi="Times New Roman KZ"/>
          <w:i/>
          <w:iCs/>
          <w:sz w:val="24"/>
          <w:szCs w:val="24"/>
        </w:rPr>
        <w:t>Подпись, Ф.И.О. подписывающего настоящую форму «Сведения о конфликте интересов» от имени Аудитора и документы, подтверждающие полномочия подписывающего представителя Аудитора</w:t>
      </w:r>
    </w:p>
    <w:p w14:paraId="2E1FF27E" w14:textId="77777777" w:rsidR="000D59C5" w:rsidRPr="00B0237E" w:rsidRDefault="000D59C5" w:rsidP="00B32D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D59C5" w:rsidRPr="00B0237E" w:rsidSect="00B32D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5B649" w14:textId="77777777" w:rsidR="00A07678" w:rsidRDefault="00A07678" w:rsidP="00844E49">
      <w:pPr>
        <w:spacing w:after="0" w:line="240" w:lineRule="auto"/>
      </w:pPr>
      <w:r>
        <w:separator/>
      </w:r>
    </w:p>
  </w:endnote>
  <w:endnote w:type="continuationSeparator" w:id="0">
    <w:p w14:paraId="270C7F8C" w14:textId="77777777" w:rsidR="00A07678" w:rsidRDefault="00A07678" w:rsidP="0084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B8FA9" w14:textId="77777777" w:rsidR="00A07678" w:rsidRDefault="00A07678" w:rsidP="00844E49">
      <w:pPr>
        <w:spacing w:after="0" w:line="240" w:lineRule="auto"/>
      </w:pPr>
      <w:r>
        <w:separator/>
      </w:r>
    </w:p>
  </w:footnote>
  <w:footnote w:type="continuationSeparator" w:id="0">
    <w:p w14:paraId="2BBC739C" w14:textId="77777777" w:rsidR="00A07678" w:rsidRDefault="00A07678" w:rsidP="00844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3429C"/>
    <w:multiLevelType w:val="hybridMultilevel"/>
    <w:tmpl w:val="AD8AF3D4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" w15:restartNumberingAfterBreak="0">
    <w:nsid w:val="0F0D1EA0"/>
    <w:multiLevelType w:val="hybridMultilevel"/>
    <w:tmpl w:val="8118E6E6"/>
    <w:lvl w:ilvl="0" w:tplc="E5AEFB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BB9E116E">
      <w:start w:val="1"/>
      <w:numFmt w:val="lowerLetter"/>
      <w:lvlText w:val="%2."/>
      <w:lvlJc w:val="left"/>
      <w:pPr>
        <w:ind w:left="502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4444AC"/>
    <w:multiLevelType w:val="multilevel"/>
    <w:tmpl w:val="5AC825BA"/>
    <w:lvl w:ilvl="0">
      <w:start w:val="2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1570242F"/>
    <w:multiLevelType w:val="hybridMultilevel"/>
    <w:tmpl w:val="9BDA8D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61AC"/>
    <w:multiLevelType w:val="hybridMultilevel"/>
    <w:tmpl w:val="886C1D3E"/>
    <w:lvl w:ilvl="0" w:tplc="1924F59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25BD7"/>
    <w:multiLevelType w:val="hybridMultilevel"/>
    <w:tmpl w:val="31E6A794"/>
    <w:lvl w:ilvl="0" w:tplc="17768EB4">
      <w:start w:val="2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8F04C8C"/>
    <w:multiLevelType w:val="hybridMultilevel"/>
    <w:tmpl w:val="1CBCBACC"/>
    <w:lvl w:ilvl="0" w:tplc="EF10DF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8D2E8F"/>
    <w:multiLevelType w:val="hybridMultilevel"/>
    <w:tmpl w:val="B3488592"/>
    <w:lvl w:ilvl="0" w:tplc="424CCDCC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51970"/>
    <w:multiLevelType w:val="hybridMultilevel"/>
    <w:tmpl w:val="5D2E0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56152"/>
    <w:multiLevelType w:val="multilevel"/>
    <w:tmpl w:val="0BFE65B6"/>
    <w:lvl w:ilvl="0">
      <w:start w:val="1"/>
      <w:numFmt w:val="decimal"/>
      <w:pStyle w:val="1"/>
      <w:lvlText w:val="%1."/>
      <w:lvlJc w:val="left"/>
      <w:pPr>
        <w:tabs>
          <w:tab w:val="num" w:pos="1070"/>
        </w:tabs>
        <w:ind w:left="710" w:firstLine="0"/>
      </w:pPr>
      <w:rPr>
        <w:rFonts w:ascii="Arial" w:hAnsi="Arial" w:cs="Arial" w:hint="default"/>
        <w:b/>
        <w:i w:val="0"/>
        <w:color w:val="auto"/>
        <w:sz w:val="24"/>
      </w:rPr>
    </w:lvl>
    <w:lvl w:ilvl="1">
      <w:start w:val="1"/>
      <w:numFmt w:val="decimal"/>
      <w:pStyle w:val="2"/>
      <w:suff w:val="space"/>
      <w:lvlText w:val="%1.%2."/>
      <w:lvlJc w:val="left"/>
      <w:pPr>
        <w:ind w:left="5246" w:hanging="567"/>
      </w:pPr>
      <w:rPr>
        <w:rFonts w:ascii="Arial" w:hAnsi="Arial" w:cs="Arial" w:hint="default"/>
        <w:b w:val="0"/>
        <w:i w:val="0"/>
        <w:color w:val="auto"/>
        <w:sz w:val="24"/>
        <w:szCs w:val="28"/>
        <w:lang w:val="ru-RU"/>
      </w:rPr>
    </w:lvl>
    <w:lvl w:ilvl="2">
      <w:start w:val="1"/>
      <w:numFmt w:val="decimal"/>
      <w:pStyle w:val="3"/>
      <w:suff w:val="space"/>
      <w:lvlText w:val="%1.%2.%3."/>
      <w:lvlJc w:val="left"/>
      <w:pPr>
        <w:ind w:left="794" w:hanging="794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60"/>
        </w:tabs>
        <w:ind w:left="180" w:firstLine="0"/>
      </w:pPr>
      <w:rPr>
        <w:rFonts w:ascii="Arial" w:hAnsi="Arial" w:cs="Arial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4F732863"/>
    <w:multiLevelType w:val="singleLevel"/>
    <w:tmpl w:val="267EF6D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BCD17D8"/>
    <w:multiLevelType w:val="multilevel"/>
    <w:tmpl w:val="CCB6D62E"/>
    <w:lvl w:ilvl="0">
      <w:start w:val="2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 w15:restartNumberingAfterBreak="0">
    <w:nsid w:val="71CB524B"/>
    <w:multiLevelType w:val="hybridMultilevel"/>
    <w:tmpl w:val="CF08DDC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7E723AF1"/>
    <w:multiLevelType w:val="hybridMultilevel"/>
    <w:tmpl w:val="D0A03952"/>
    <w:lvl w:ilvl="0" w:tplc="17768EB4">
      <w:start w:val="2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5"/>
  </w:num>
  <w:num w:numId="5">
    <w:abstractNumId w:val="13"/>
  </w:num>
  <w:num w:numId="6">
    <w:abstractNumId w:val="1"/>
  </w:num>
  <w:num w:numId="7">
    <w:abstractNumId w:val="12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</w:num>
  <w:num w:numId="11">
    <w:abstractNumId w:val="4"/>
  </w:num>
  <w:num w:numId="12">
    <w:abstractNumId w:val="9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7E"/>
    <w:rsid w:val="000176CA"/>
    <w:rsid w:val="00024457"/>
    <w:rsid w:val="00027414"/>
    <w:rsid w:val="00027AD0"/>
    <w:rsid w:val="00045960"/>
    <w:rsid w:val="00050B9C"/>
    <w:rsid w:val="0006044D"/>
    <w:rsid w:val="00064CCC"/>
    <w:rsid w:val="00064E86"/>
    <w:rsid w:val="0007405E"/>
    <w:rsid w:val="000756B8"/>
    <w:rsid w:val="00077928"/>
    <w:rsid w:val="00082577"/>
    <w:rsid w:val="0009677E"/>
    <w:rsid w:val="000A00FD"/>
    <w:rsid w:val="000A689C"/>
    <w:rsid w:val="000B08D6"/>
    <w:rsid w:val="000B0B62"/>
    <w:rsid w:val="000B3F47"/>
    <w:rsid w:val="000B65B1"/>
    <w:rsid w:val="000D59C5"/>
    <w:rsid w:val="000D5DCD"/>
    <w:rsid w:val="000D620D"/>
    <w:rsid w:val="000D6D06"/>
    <w:rsid w:val="000E0F4D"/>
    <w:rsid w:val="000E1B70"/>
    <w:rsid w:val="000E3498"/>
    <w:rsid w:val="000F1C7E"/>
    <w:rsid w:val="000F56E3"/>
    <w:rsid w:val="00110113"/>
    <w:rsid w:val="00122A33"/>
    <w:rsid w:val="00133A81"/>
    <w:rsid w:val="00133BC2"/>
    <w:rsid w:val="00136BA8"/>
    <w:rsid w:val="00137EF7"/>
    <w:rsid w:val="0015111E"/>
    <w:rsid w:val="00152B21"/>
    <w:rsid w:val="00155111"/>
    <w:rsid w:val="001552FF"/>
    <w:rsid w:val="00155914"/>
    <w:rsid w:val="001604D2"/>
    <w:rsid w:val="00160854"/>
    <w:rsid w:val="00164291"/>
    <w:rsid w:val="00165AE8"/>
    <w:rsid w:val="00186B79"/>
    <w:rsid w:val="0019740D"/>
    <w:rsid w:val="001A1625"/>
    <w:rsid w:val="001A29F0"/>
    <w:rsid w:val="001A3CA7"/>
    <w:rsid w:val="001A5C23"/>
    <w:rsid w:val="001B30ED"/>
    <w:rsid w:val="001B3396"/>
    <w:rsid w:val="001C0334"/>
    <w:rsid w:val="001D01AB"/>
    <w:rsid w:val="001D0E82"/>
    <w:rsid w:val="001D2EFE"/>
    <w:rsid w:val="001E049C"/>
    <w:rsid w:val="001E2E04"/>
    <w:rsid w:val="001E5F76"/>
    <w:rsid w:val="0021025E"/>
    <w:rsid w:val="002175F6"/>
    <w:rsid w:val="00244E76"/>
    <w:rsid w:val="00247039"/>
    <w:rsid w:val="002502F0"/>
    <w:rsid w:val="00253D5D"/>
    <w:rsid w:val="00260F06"/>
    <w:rsid w:val="00265FDB"/>
    <w:rsid w:val="002670B4"/>
    <w:rsid w:val="002823CD"/>
    <w:rsid w:val="0028483D"/>
    <w:rsid w:val="00285257"/>
    <w:rsid w:val="00290B6A"/>
    <w:rsid w:val="002913AD"/>
    <w:rsid w:val="00297B08"/>
    <w:rsid w:val="002A444C"/>
    <w:rsid w:val="002B5C08"/>
    <w:rsid w:val="002B7D01"/>
    <w:rsid w:val="002C2F1E"/>
    <w:rsid w:val="002C773A"/>
    <w:rsid w:val="002D2450"/>
    <w:rsid w:val="002D3CC4"/>
    <w:rsid w:val="002D6A96"/>
    <w:rsid w:val="002E4440"/>
    <w:rsid w:val="002E4FB5"/>
    <w:rsid w:val="002E597A"/>
    <w:rsid w:val="002F17FA"/>
    <w:rsid w:val="002F38A8"/>
    <w:rsid w:val="00304A8B"/>
    <w:rsid w:val="0030653B"/>
    <w:rsid w:val="003074CE"/>
    <w:rsid w:val="0030766F"/>
    <w:rsid w:val="00314AF9"/>
    <w:rsid w:val="003150AC"/>
    <w:rsid w:val="0032116C"/>
    <w:rsid w:val="00322EC7"/>
    <w:rsid w:val="0032412C"/>
    <w:rsid w:val="00325566"/>
    <w:rsid w:val="00325703"/>
    <w:rsid w:val="00327194"/>
    <w:rsid w:val="003307A1"/>
    <w:rsid w:val="0033286D"/>
    <w:rsid w:val="00332C0D"/>
    <w:rsid w:val="00334B77"/>
    <w:rsid w:val="00334D8B"/>
    <w:rsid w:val="00344CD0"/>
    <w:rsid w:val="0034547D"/>
    <w:rsid w:val="003557CC"/>
    <w:rsid w:val="00361D97"/>
    <w:rsid w:val="0036316E"/>
    <w:rsid w:val="00364FB2"/>
    <w:rsid w:val="003671BD"/>
    <w:rsid w:val="00370847"/>
    <w:rsid w:val="00382E4E"/>
    <w:rsid w:val="00386852"/>
    <w:rsid w:val="00386AD5"/>
    <w:rsid w:val="00386C10"/>
    <w:rsid w:val="003B056F"/>
    <w:rsid w:val="003C07C7"/>
    <w:rsid w:val="003C61F3"/>
    <w:rsid w:val="003D0A43"/>
    <w:rsid w:val="003D24C5"/>
    <w:rsid w:val="003D6AB0"/>
    <w:rsid w:val="003E0105"/>
    <w:rsid w:val="003F5F51"/>
    <w:rsid w:val="003F62DF"/>
    <w:rsid w:val="00401862"/>
    <w:rsid w:val="00403CD3"/>
    <w:rsid w:val="00411A75"/>
    <w:rsid w:val="00411F69"/>
    <w:rsid w:val="00415194"/>
    <w:rsid w:val="00420B28"/>
    <w:rsid w:val="00424F91"/>
    <w:rsid w:val="00426014"/>
    <w:rsid w:val="00431782"/>
    <w:rsid w:val="00433410"/>
    <w:rsid w:val="00433AA9"/>
    <w:rsid w:val="00433B80"/>
    <w:rsid w:val="00437FCC"/>
    <w:rsid w:val="00442DA0"/>
    <w:rsid w:val="00446281"/>
    <w:rsid w:val="00447E68"/>
    <w:rsid w:val="00455639"/>
    <w:rsid w:val="0046242C"/>
    <w:rsid w:val="00463104"/>
    <w:rsid w:val="0046631E"/>
    <w:rsid w:val="004674D8"/>
    <w:rsid w:val="00477D83"/>
    <w:rsid w:val="0048215C"/>
    <w:rsid w:val="004827AE"/>
    <w:rsid w:val="00493E1B"/>
    <w:rsid w:val="00494F18"/>
    <w:rsid w:val="004A686E"/>
    <w:rsid w:val="004B1874"/>
    <w:rsid w:val="004B4829"/>
    <w:rsid w:val="004B5BBC"/>
    <w:rsid w:val="004C0FE1"/>
    <w:rsid w:val="004C7158"/>
    <w:rsid w:val="004C79BD"/>
    <w:rsid w:val="004D0324"/>
    <w:rsid w:val="004D1173"/>
    <w:rsid w:val="004D7DB0"/>
    <w:rsid w:val="004E1E3A"/>
    <w:rsid w:val="004E20BF"/>
    <w:rsid w:val="0050021E"/>
    <w:rsid w:val="005032FA"/>
    <w:rsid w:val="00506351"/>
    <w:rsid w:val="00507B2A"/>
    <w:rsid w:val="00512729"/>
    <w:rsid w:val="00514A3E"/>
    <w:rsid w:val="00517E9B"/>
    <w:rsid w:val="00521632"/>
    <w:rsid w:val="00544251"/>
    <w:rsid w:val="00552C49"/>
    <w:rsid w:val="00554506"/>
    <w:rsid w:val="005551F8"/>
    <w:rsid w:val="00571579"/>
    <w:rsid w:val="005736A2"/>
    <w:rsid w:val="00576A89"/>
    <w:rsid w:val="005869AF"/>
    <w:rsid w:val="00594EA1"/>
    <w:rsid w:val="005B0B2E"/>
    <w:rsid w:val="005B285D"/>
    <w:rsid w:val="005C2750"/>
    <w:rsid w:val="005C79CD"/>
    <w:rsid w:val="005D0EC0"/>
    <w:rsid w:val="005D4D5B"/>
    <w:rsid w:val="005D7B89"/>
    <w:rsid w:val="005E16A1"/>
    <w:rsid w:val="005F6609"/>
    <w:rsid w:val="00601BF2"/>
    <w:rsid w:val="00605BB7"/>
    <w:rsid w:val="006136DC"/>
    <w:rsid w:val="00623A4F"/>
    <w:rsid w:val="0063085C"/>
    <w:rsid w:val="00632D69"/>
    <w:rsid w:val="00636453"/>
    <w:rsid w:val="00646B14"/>
    <w:rsid w:val="00650D19"/>
    <w:rsid w:val="00652928"/>
    <w:rsid w:val="00657A3C"/>
    <w:rsid w:val="00663210"/>
    <w:rsid w:val="00665E19"/>
    <w:rsid w:val="00667856"/>
    <w:rsid w:val="006732F7"/>
    <w:rsid w:val="00673C65"/>
    <w:rsid w:val="00684F76"/>
    <w:rsid w:val="006909B8"/>
    <w:rsid w:val="006A4C1F"/>
    <w:rsid w:val="006C79B2"/>
    <w:rsid w:val="006D06B1"/>
    <w:rsid w:val="006D0841"/>
    <w:rsid w:val="006D3202"/>
    <w:rsid w:val="006D5B50"/>
    <w:rsid w:val="006E61A8"/>
    <w:rsid w:val="006F11A3"/>
    <w:rsid w:val="006F70CD"/>
    <w:rsid w:val="0071366B"/>
    <w:rsid w:val="0071702B"/>
    <w:rsid w:val="007202BF"/>
    <w:rsid w:val="007448E3"/>
    <w:rsid w:val="007456D3"/>
    <w:rsid w:val="007461C7"/>
    <w:rsid w:val="00747CC6"/>
    <w:rsid w:val="0075147C"/>
    <w:rsid w:val="00755430"/>
    <w:rsid w:val="0076255B"/>
    <w:rsid w:val="0077202A"/>
    <w:rsid w:val="00775628"/>
    <w:rsid w:val="007819BF"/>
    <w:rsid w:val="00783A80"/>
    <w:rsid w:val="00786253"/>
    <w:rsid w:val="007943B0"/>
    <w:rsid w:val="00795686"/>
    <w:rsid w:val="007A0A84"/>
    <w:rsid w:val="007A1ECB"/>
    <w:rsid w:val="007A29FB"/>
    <w:rsid w:val="007A3DC7"/>
    <w:rsid w:val="007B55C0"/>
    <w:rsid w:val="007C18E4"/>
    <w:rsid w:val="007D3FAD"/>
    <w:rsid w:val="007D562F"/>
    <w:rsid w:val="007F2868"/>
    <w:rsid w:val="007F525A"/>
    <w:rsid w:val="007F5983"/>
    <w:rsid w:val="007F665F"/>
    <w:rsid w:val="00803A8D"/>
    <w:rsid w:val="00810727"/>
    <w:rsid w:val="00813C58"/>
    <w:rsid w:val="00814CCE"/>
    <w:rsid w:val="00821D05"/>
    <w:rsid w:val="008228B1"/>
    <w:rsid w:val="00825388"/>
    <w:rsid w:val="00834BB9"/>
    <w:rsid w:val="00844E49"/>
    <w:rsid w:val="008458F1"/>
    <w:rsid w:val="00850126"/>
    <w:rsid w:val="008547D9"/>
    <w:rsid w:val="008626B9"/>
    <w:rsid w:val="00865476"/>
    <w:rsid w:val="008669A4"/>
    <w:rsid w:val="00866E70"/>
    <w:rsid w:val="00866F68"/>
    <w:rsid w:val="008705BF"/>
    <w:rsid w:val="00870665"/>
    <w:rsid w:val="00875577"/>
    <w:rsid w:val="008818C7"/>
    <w:rsid w:val="00890C0B"/>
    <w:rsid w:val="0089547C"/>
    <w:rsid w:val="00895645"/>
    <w:rsid w:val="008A6BC4"/>
    <w:rsid w:val="008C03B9"/>
    <w:rsid w:val="008C5B28"/>
    <w:rsid w:val="008D4916"/>
    <w:rsid w:val="008D7649"/>
    <w:rsid w:val="008E3104"/>
    <w:rsid w:val="008F03D8"/>
    <w:rsid w:val="0090041E"/>
    <w:rsid w:val="0090306C"/>
    <w:rsid w:val="00922139"/>
    <w:rsid w:val="00922A9A"/>
    <w:rsid w:val="00922E3D"/>
    <w:rsid w:val="0094088E"/>
    <w:rsid w:val="00941266"/>
    <w:rsid w:val="00941AD1"/>
    <w:rsid w:val="00953D08"/>
    <w:rsid w:val="00960702"/>
    <w:rsid w:val="00964C5F"/>
    <w:rsid w:val="00965ADA"/>
    <w:rsid w:val="009660DF"/>
    <w:rsid w:val="00971AEE"/>
    <w:rsid w:val="009761CF"/>
    <w:rsid w:val="00984079"/>
    <w:rsid w:val="0098529E"/>
    <w:rsid w:val="009922A5"/>
    <w:rsid w:val="009A5253"/>
    <w:rsid w:val="009A6119"/>
    <w:rsid w:val="009B0A79"/>
    <w:rsid w:val="009C45BF"/>
    <w:rsid w:val="009C74F8"/>
    <w:rsid w:val="009D1FEE"/>
    <w:rsid w:val="009D3D75"/>
    <w:rsid w:val="009D3DED"/>
    <w:rsid w:val="009D4855"/>
    <w:rsid w:val="009D50A9"/>
    <w:rsid w:val="009D73DC"/>
    <w:rsid w:val="009E62D2"/>
    <w:rsid w:val="009F6967"/>
    <w:rsid w:val="00A00B80"/>
    <w:rsid w:val="00A00F60"/>
    <w:rsid w:val="00A05D68"/>
    <w:rsid w:val="00A07678"/>
    <w:rsid w:val="00A17672"/>
    <w:rsid w:val="00A17F99"/>
    <w:rsid w:val="00A21467"/>
    <w:rsid w:val="00A22C4E"/>
    <w:rsid w:val="00A342DE"/>
    <w:rsid w:val="00A3606C"/>
    <w:rsid w:val="00A36335"/>
    <w:rsid w:val="00A54338"/>
    <w:rsid w:val="00A61265"/>
    <w:rsid w:val="00A66083"/>
    <w:rsid w:val="00A6672F"/>
    <w:rsid w:val="00A702A7"/>
    <w:rsid w:val="00A76256"/>
    <w:rsid w:val="00A77FD3"/>
    <w:rsid w:val="00A97806"/>
    <w:rsid w:val="00AA6069"/>
    <w:rsid w:val="00AA6DC9"/>
    <w:rsid w:val="00AB0558"/>
    <w:rsid w:val="00AB50EF"/>
    <w:rsid w:val="00AB7C30"/>
    <w:rsid w:val="00AC0270"/>
    <w:rsid w:val="00AC404F"/>
    <w:rsid w:val="00AC5C2A"/>
    <w:rsid w:val="00AD3ED8"/>
    <w:rsid w:val="00AD4588"/>
    <w:rsid w:val="00AD564F"/>
    <w:rsid w:val="00AD6653"/>
    <w:rsid w:val="00AD6B61"/>
    <w:rsid w:val="00AE4A53"/>
    <w:rsid w:val="00AE59F8"/>
    <w:rsid w:val="00AE6775"/>
    <w:rsid w:val="00AF3B18"/>
    <w:rsid w:val="00B01C14"/>
    <w:rsid w:val="00B0237E"/>
    <w:rsid w:val="00B024A6"/>
    <w:rsid w:val="00B02FFE"/>
    <w:rsid w:val="00B03DF8"/>
    <w:rsid w:val="00B05D60"/>
    <w:rsid w:val="00B117D8"/>
    <w:rsid w:val="00B20BBE"/>
    <w:rsid w:val="00B21643"/>
    <w:rsid w:val="00B304AA"/>
    <w:rsid w:val="00B32184"/>
    <w:rsid w:val="00B32D2D"/>
    <w:rsid w:val="00B3331A"/>
    <w:rsid w:val="00B354F2"/>
    <w:rsid w:val="00B35A75"/>
    <w:rsid w:val="00B43209"/>
    <w:rsid w:val="00B43804"/>
    <w:rsid w:val="00B46D37"/>
    <w:rsid w:val="00B50FFC"/>
    <w:rsid w:val="00B61043"/>
    <w:rsid w:val="00B71160"/>
    <w:rsid w:val="00B745AE"/>
    <w:rsid w:val="00B7615D"/>
    <w:rsid w:val="00B874BC"/>
    <w:rsid w:val="00B9503A"/>
    <w:rsid w:val="00B96426"/>
    <w:rsid w:val="00BA10C5"/>
    <w:rsid w:val="00BA2393"/>
    <w:rsid w:val="00BB119E"/>
    <w:rsid w:val="00BB122D"/>
    <w:rsid w:val="00BB260A"/>
    <w:rsid w:val="00BC2A4B"/>
    <w:rsid w:val="00BC6395"/>
    <w:rsid w:val="00BE11EC"/>
    <w:rsid w:val="00BE70A9"/>
    <w:rsid w:val="00BF5C47"/>
    <w:rsid w:val="00C05985"/>
    <w:rsid w:val="00C239C1"/>
    <w:rsid w:val="00C27667"/>
    <w:rsid w:val="00C54223"/>
    <w:rsid w:val="00C572A9"/>
    <w:rsid w:val="00C6387B"/>
    <w:rsid w:val="00C729C7"/>
    <w:rsid w:val="00C742B1"/>
    <w:rsid w:val="00C80AFF"/>
    <w:rsid w:val="00C8263D"/>
    <w:rsid w:val="00C8640E"/>
    <w:rsid w:val="00C9235C"/>
    <w:rsid w:val="00C92FD1"/>
    <w:rsid w:val="00C968D2"/>
    <w:rsid w:val="00CA1E3F"/>
    <w:rsid w:val="00CA4361"/>
    <w:rsid w:val="00CB734A"/>
    <w:rsid w:val="00CB74B5"/>
    <w:rsid w:val="00CB77F6"/>
    <w:rsid w:val="00CB7CCC"/>
    <w:rsid w:val="00CD11EB"/>
    <w:rsid w:val="00CD5AAF"/>
    <w:rsid w:val="00CE4834"/>
    <w:rsid w:val="00CE6265"/>
    <w:rsid w:val="00CF594A"/>
    <w:rsid w:val="00CF7FEA"/>
    <w:rsid w:val="00D01FE0"/>
    <w:rsid w:val="00D029BB"/>
    <w:rsid w:val="00D23D77"/>
    <w:rsid w:val="00D452AD"/>
    <w:rsid w:val="00D55534"/>
    <w:rsid w:val="00D63843"/>
    <w:rsid w:val="00D80D9C"/>
    <w:rsid w:val="00D8129D"/>
    <w:rsid w:val="00D84496"/>
    <w:rsid w:val="00D8637A"/>
    <w:rsid w:val="00D91427"/>
    <w:rsid w:val="00D96384"/>
    <w:rsid w:val="00D97D5E"/>
    <w:rsid w:val="00DA1B5D"/>
    <w:rsid w:val="00DA710D"/>
    <w:rsid w:val="00DB087B"/>
    <w:rsid w:val="00DB3A24"/>
    <w:rsid w:val="00DB3BEC"/>
    <w:rsid w:val="00DB6A06"/>
    <w:rsid w:val="00DC4A2D"/>
    <w:rsid w:val="00DC6ADA"/>
    <w:rsid w:val="00DD081B"/>
    <w:rsid w:val="00DD0E76"/>
    <w:rsid w:val="00DD54E2"/>
    <w:rsid w:val="00DD5F19"/>
    <w:rsid w:val="00DF4CEC"/>
    <w:rsid w:val="00DF55B9"/>
    <w:rsid w:val="00DF5C06"/>
    <w:rsid w:val="00DF70BF"/>
    <w:rsid w:val="00E00304"/>
    <w:rsid w:val="00E00776"/>
    <w:rsid w:val="00E01FBF"/>
    <w:rsid w:val="00E021C6"/>
    <w:rsid w:val="00E07157"/>
    <w:rsid w:val="00E107CB"/>
    <w:rsid w:val="00E10FEC"/>
    <w:rsid w:val="00E274A4"/>
    <w:rsid w:val="00E33651"/>
    <w:rsid w:val="00E426A3"/>
    <w:rsid w:val="00E5063C"/>
    <w:rsid w:val="00E513C1"/>
    <w:rsid w:val="00E54004"/>
    <w:rsid w:val="00E558C3"/>
    <w:rsid w:val="00E55DB5"/>
    <w:rsid w:val="00E606E7"/>
    <w:rsid w:val="00E72812"/>
    <w:rsid w:val="00E73592"/>
    <w:rsid w:val="00E82F07"/>
    <w:rsid w:val="00E96492"/>
    <w:rsid w:val="00E97445"/>
    <w:rsid w:val="00EA093A"/>
    <w:rsid w:val="00EA3449"/>
    <w:rsid w:val="00EA718D"/>
    <w:rsid w:val="00EB12A8"/>
    <w:rsid w:val="00EB35FE"/>
    <w:rsid w:val="00EB6357"/>
    <w:rsid w:val="00EC6BC5"/>
    <w:rsid w:val="00ED05F7"/>
    <w:rsid w:val="00ED5BAB"/>
    <w:rsid w:val="00EE1DFE"/>
    <w:rsid w:val="00EF1B3E"/>
    <w:rsid w:val="00F145B9"/>
    <w:rsid w:val="00F22A6F"/>
    <w:rsid w:val="00F24171"/>
    <w:rsid w:val="00F258AF"/>
    <w:rsid w:val="00F26C15"/>
    <w:rsid w:val="00F537EF"/>
    <w:rsid w:val="00F54FDA"/>
    <w:rsid w:val="00F614CD"/>
    <w:rsid w:val="00F7404D"/>
    <w:rsid w:val="00F756F0"/>
    <w:rsid w:val="00F81785"/>
    <w:rsid w:val="00F85743"/>
    <w:rsid w:val="00F865E7"/>
    <w:rsid w:val="00F91E6D"/>
    <w:rsid w:val="00F97066"/>
    <w:rsid w:val="00FA00AE"/>
    <w:rsid w:val="00FA34B3"/>
    <w:rsid w:val="00FA45C6"/>
    <w:rsid w:val="00FB2726"/>
    <w:rsid w:val="00FB3FD6"/>
    <w:rsid w:val="00FD1A8F"/>
    <w:rsid w:val="00FD2146"/>
    <w:rsid w:val="00FD7B9C"/>
    <w:rsid w:val="00FE18FD"/>
    <w:rsid w:val="00FE1FAD"/>
    <w:rsid w:val="00FE323E"/>
    <w:rsid w:val="00FF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44051"/>
  <w15:docId w15:val="{2DF3EE43-A442-4FEE-A43F-2F41E194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7E"/>
    <w:rPr>
      <w:rFonts w:ascii="Calibri" w:eastAsia="Times New Roman" w:hAnsi="Calibri" w:cs="Times New Roman"/>
      <w:lang w:eastAsia="ru-RU"/>
    </w:rPr>
  </w:style>
  <w:style w:type="paragraph" w:styleId="20">
    <w:name w:val="heading 2"/>
    <w:aliases w:val="2,H2,h2,Numbered text 3"/>
    <w:basedOn w:val="a"/>
    <w:next w:val="a0"/>
    <w:link w:val="21"/>
    <w:uiPriority w:val="9"/>
    <w:unhideWhenUsed/>
    <w:qFormat/>
    <w:rsid w:val="00B874BC"/>
    <w:pPr>
      <w:keepNext/>
      <w:keepLines/>
      <w:spacing w:after="40" w:line="240" w:lineRule="auto"/>
      <w:outlineLvl w:val="1"/>
    </w:pPr>
    <w:rPr>
      <w:rFonts w:asciiTheme="majorHAnsi" w:eastAsiaTheme="majorEastAsia" w:hAnsiTheme="majorHAnsi" w:cstheme="majorBidi"/>
      <w:b/>
      <w:bCs/>
      <w:i/>
      <w:sz w:val="24"/>
      <w:szCs w:val="26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B0237E"/>
    <w:pPr>
      <w:ind w:left="720"/>
      <w:contextualSpacing/>
    </w:pPr>
  </w:style>
  <w:style w:type="paragraph" w:styleId="22">
    <w:name w:val="Body Text 2"/>
    <w:basedOn w:val="a"/>
    <w:link w:val="23"/>
    <w:rsid w:val="00B0237E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3">
    <w:name w:val="Основной текст 2 Знак"/>
    <w:basedOn w:val="a1"/>
    <w:link w:val="22"/>
    <w:rsid w:val="00B023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023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0">
    <w:name w:val="Body Text"/>
    <w:basedOn w:val="a"/>
    <w:link w:val="a6"/>
    <w:uiPriority w:val="99"/>
    <w:unhideWhenUsed/>
    <w:rsid w:val="00684F76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684F76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1"/>
    <w:uiPriority w:val="99"/>
    <w:unhideWhenUsed/>
    <w:rsid w:val="001B30ED"/>
    <w:rPr>
      <w:color w:val="0000FF" w:themeColor="hyperlink"/>
      <w:u w:val="single"/>
    </w:rPr>
  </w:style>
  <w:style w:type="paragraph" w:customStyle="1" w:styleId="Bullet1">
    <w:name w:val="Bullet 1"/>
    <w:basedOn w:val="a"/>
    <w:link w:val="Bullet1Char"/>
    <w:rsid w:val="00024457"/>
    <w:pPr>
      <w:spacing w:after="0" w:line="240" w:lineRule="auto"/>
    </w:pPr>
    <w:rPr>
      <w:rFonts w:ascii="Arial" w:hAnsi="Arial"/>
      <w:sz w:val="20"/>
      <w:szCs w:val="20"/>
      <w:lang w:val="en-GB" w:eastAsia="en-US"/>
    </w:rPr>
  </w:style>
  <w:style w:type="paragraph" w:customStyle="1" w:styleId="Bullet2">
    <w:name w:val="Bullet 2"/>
    <w:basedOn w:val="Bullet1"/>
    <w:rsid w:val="00024457"/>
    <w:pPr>
      <w:numPr>
        <w:ilvl w:val="1"/>
        <w:numId w:val="2"/>
      </w:numPr>
      <w:tabs>
        <w:tab w:val="clear" w:pos="1134"/>
        <w:tab w:val="num" w:pos="360"/>
      </w:tabs>
      <w:ind w:left="1650" w:hanging="930"/>
    </w:pPr>
  </w:style>
  <w:style w:type="character" w:customStyle="1" w:styleId="Bullet1Char">
    <w:name w:val="Bullet 1 Char"/>
    <w:link w:val="Bullet1"/>
    <w:rsid w:val="00024457"/>
    <w:rPr>
      <w:rFonts w:ascii="Arial" w:eastAsia="Times New Roman" w:hAnsi="Arial" w:cs="Times New Roman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386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8685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1"/>
    <w:uiPriority w:val="99"/>
    <w:semiHidden/>
    <w:unhideWhenUsed/>
    <w:rsid w:val="001B339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339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1B3396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339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B339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">
    <w:name w:val="Основной текст_"/>
    <w:link w:val="24"/>
    <w:rsid w:val="00D91427"/>
    <w:rPr>
      <w:sz w:val="27"/>
      <w:szCs w:val="27"/>
      <w:shd w:val="clear" w:color="auto" w:fill="FFFFFF"/>
    </w:rPr>
  </w:style>
  <w:style w:type="paragraph" w:customStyle="1" w:styleId="24">
    <w:name w:val="Основной текст2"/>
    <w:basedOn w:val="a"/>
    <w:link w:val="af"/>
    <w:rsid w:val="00D91427"/>
    <w:pPr>
      <w:widowControl w:val="0"/>
      <w:shd w:val="clear" w:color="auto" w:fill="FFFFFF"/>
      <w:spacing w:before="360" w:after="360" w:line="0" w:lineRule="atLeas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f0">
    <w:name w:val="Table Grid"/>
    <w:basedOn w:val="a2"/>
    <w:uiPriority w:val="59"/>
    <w:rsid w:val="00433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Мой1 АЙЯ"/>
    <w:basedOn w:val="a"/>
    <w:next w:val="a"/>
    <w:autoRedefine/>
    <w:rsid w:val="00433AA9"/>
    <w:pPr>
      <w:numPr>
        <w:numId w:val="12"/>
      </w:numPr>
      <w:tabs>
        <w:tab w:val="clear" w:pos="1070"/>
        <w:tab w:val="num" w:pos="709"/>
      </w:tabs>
      <w:spacing w:before="240" w:after="120" w:line="360" w:lineRule="atLeast"/>
      <w:ind w:left="0"/>
      <w:jc w:val="both"/>
      <w:outlineLvl w:val="0"/>
    </w:pPr>
    <w:rPr>
      <w:rFonts w:ascii="Arial" w:hAnsi="Arial"/>
      <w:b/>
      <w:caps/>
      <w:sz w:val="24"/>
      <w:szCs w:val="24"/>
    </w:rPr>
  </w:style>
  <w:style w:type="paragraph" w:customStyle="1" w:styleId="2">
    <w:name w:val="Мой2"/>
    <w:basedOn w:val="a"/>
    <w:next w:val="a"/>
    <w:rsid w:val="00433AA9"/>
    <w:pPr>
      <w:numPr>
        <w:ilvl w:val="1"/>
        <w:numId w:val="12"/>
      </w:numPr>
      <w:tabs>
        <w:tab w:val="left" w:pos="709"/>
      </w:tabs>
      <w:spacing w:before="60" w:after="60" w:line="360" w:lineRule="atLeast"/>
      <w:ind w:left="0" w:firstLine="0"/>
      <w:jc w:val="both"/>
      <w:outlineLvl w:val="1"/>
    </w:pPr>
    <w:rPr>
      <w:rFonts w:ascii="Arial" w:hAnsi="Arial"/>
      <w:sz w:val="24"/>
      <w:szCs w:val="28"/>
    </w:rPr>
  </w:style>
  <w:style w:type="paragraph" w:customStyle="1" w:styleId="4">
    <w:name w:val="Мой4"/>
    <w:next w:val="25"/>
    <w:rsid w:val="00433AA9"/>
    <w:pPr>
      <w:numPr>
        <w:ilvl w:val="3"/>
        <w:numId w:val="12"/>
      </w:numPr>
      <w:tabs>
        <w:tab w:val="left" w:pos="964"/>
      </w:tabs>
      <w:spacing w:after="0" w:line="360" w:lineRule="atLeast"/>
      <w:jc w:val="both"/>
      <w:outlineLvl w:val="3"/>
    </w:pPr>
    <w:rPr>
      <w:rFonts w:ascii="Arial" w:eastAsia="Times New Roman" w:hAnsi="Arial" w:cs="Arial"/>
      <w:b/>
      <w:i/>
      <w:iCs/>
      <w:spacing w:val="2"/>
      <w:sz w:val="24"/>
      <w:szCs w:val="24"/>
      <w:lang w:eastAsia="ru-RU"/>
    </w:rPr>
  </w:style>
  <w:style w:type="paragraph" w:customStyle="1" w:styleId="3">
    <w:name w:val="Мой3"/>
    <w:basedOn w:val="a"/>
    <w:rsid w:val="00433AA9"/>
    <w:pPr>
      <w:numPr>
        <w:ilvl w:val="2"/>
        <w:numId w:val="12"/>
      </w:numPr>
      <w:spacing w:after="0" w:line="360" w:lineRule="atLeast"/>
      <w:jc w:val="both"/>
    </w:pPr>
    <w:rPr>
      <w:rFonts w:ascii="Times New Roman" w:hAnsi="Times New Roman"/>
      <w:sz w:val="24"/>
      <w:szCs w:val="24"/>
    </w:rPr>
  </w:style>
  <w:style w:type="paragraph" w:styleId="25">
    <w:name w:val="List Bullet 2"/>
    <w:basedOn w:val="a"/>
    <w:uiPriority w:val="99"/>
    <w:semiHidden/>
    <w:unhideWhenUsed/>
    <w:rsid w:val="00433AA9"/>
    <w:pPr>
      <w:tabs>
        <w:tab w:val="num" w:pos="1070"/>
      </w:tabs>
      <w:ind w:left="710"/>
      <w:contextualSpacing/>
    </w:pPr>
  </w:style>
  <w:style w:type="paragraph" w:styleId="af1">
    <w:name w:val="Revision"/>
    <w:hidden/>
    <w:uiPriority w:val="99"/>
    <w:semiHidden/>
    <w:rsid w:val="00DB08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1">
    <w:name w:val="Заголовок 2 Знак"/>
    <w:aliases w:val="2 Знак,H2 Знак,h2 Знак,Numbered text 3 Знак"/>
    <w:basedOn w:val="a1"/>
    <w:link w:val="20"/>
    <w:uiPriority w:val="9"/>
    <w:rsid w:val="00B874BC"/>
    <w:rPr>
      <w:rFonts w:asciiTheme="majorHAnsi" w:eastAsiaTheme="majorEastAsia" w:hAnsiTheme="majorHAnsi" w:cstheme="majorBidi"/>
      <w:b/>
      <w:bCs/>
      <w:i/>
      <w:sz w:val="24"/>
      <w:szCs w:val="26"/>
      <w:lang w:val="en-GB"/>
    </w:rPr>
  </w:style>
  <w:style w:type="paragraph" w:styleId="af2">
    <w:name w:val="footer"/>
    <w:basedOn w:val="a"/>
    <w:link w:val="af3"/>
    <w:uiPriority w:val="99"/>
    <w:unhideWhenUsed/>
    <w:rsid w:val="00B874BC"/>
    <w:pPr>
      <w:tabs>
        <w:tab w:val="center" w:pos="4536"/>
        <w:tab w:val="right" w:pos="9866"/>
      </w:tabs>
      <w:spacing w:after="0" w:line="240" w:lineRule="auto"/>
    </w:pPr>
    <w:rPr>
      <w:rFonts w:asciiTheme="minorHAnsi" w:eastAsiaTheme="minorHAnsi" w:hAnsiTheme="minorHAnsi" w:cstheme="minorBidi"/>
      <w:sz w:val="18"/>
      <w:szCs w:val="20"/>
      <w:lang w:val="en-GB" w:eastAsia="en-US"/>
    </w:rPr>
  </w:style>
  <w:style w:type="character" w:customStyle="1" w:styleId="af3">
    <w:name w:val="Нижний колонтитул Знак"/>
    <w:basedOn w:val="a1"/>
    <w:link w:val="af2"/>
    <w:uiPriority w:val="99"/>
    <w:rsid w:val="00B874BC"/>
    <w:rPr>
      <w:sz w:val="18"/>
      <w:szCs w:val="20"/>
      <w:lang w:val="en-GB"/>
    </w:rPr>
  </w:style>
  <w:style w:type="paragraph" w:styleId="af4">
    <w:name w:val="header"/>
    <w:basedOn w:val="a"/>
    <w:link w:val="af5"/>
    <w:uiPriority w:val="99"/>
    <w:unhideWhenUsed/>
    <w:rsid w:val="00844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af4"/>
    <w:uiPriority w:val="99"/>
    <w:rsid w:val="00844E4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3382</Words>
  <Characters>19281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отк</dc:creator>
  <cp:lastModifiedBy>Ереулова Закия Сайлауловна</cp:lastModifiedBy>
  <cp:revision>6</cp:revision>
  <cp:lastPrinted>2024-12-13T11:18:00Z</cp:lastPrinted>
  <dcterms:created xsi:type="dcterms:W3CDTF">2025-02-04T12:00:00Z</dcterms:created>
  <dcterms:modified xsi:type="dcterms:W3CDTF">2025-04-17T12:23:00Z</dcterms:modified>
</cp:coreProperties>
</file>